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DBA5F8" wp14:editId="357B1C0C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445" w:rsidRDefault="00825445" w:rsidP="00825445">
      <w:pPr>
        <w:rPr>
          <w:b/>
          <w:sz w:val="36"/>
          <w:szCs w:val="36"/>
        </w:rPr>
      </w:pPr>
    </w:p>
    <w:p w:rsidR="00825445" w:rsidRDefault="00825445" w:rsidP="00825445">
      <w:pPr>
        <w:rPr>
          <w:b/>
          <w:sz w:val="36"/>
          <w:szCs w:val="36"/>
        </w:rPr>
      </w:pPr>
    </w:p>
    <w:p w:rsidR="00825445" w:rsidRPr="006D7A43" w:rsidRDefault="00825445" w:rsidP="00825445">
      <w:pPr>
        <w:rPr>
          <w:b/>
          <w:sz w:val="16"/>
          <w:szCs w:val="16"/>
        </w:rPr>
      </w:pPr>
    </w:p>
    <w:p w:rsidR="00825445" w:rsidRPr="00A40D3A" w:rsidRDefault="00825445" w:rsidP="00825445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en-US"/>
        </w:rPr>
        <w:t>C</w:t>
      </w:r>
      <w:r w:rsidRPr="007544A3"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Pr="007544A3" w:rsidRDefault="00825445" w:rsidP="00825445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25445" w:rsidRDefault="00825445" w:rsidP="00825445"/>
    <w:p w:rsidR="00825445" w:rsidRPr="00CA4DB1" w:rsidRDefault="00825445" w:rsidP="00825445">
      <w:pPr>
        <w:jc w:val="center"/>
        <w:rPr>
          <w:b/>
          <w:szCs w:val="28"/>
        </w:rPr>
      </w:pPr>
      <w:r w:rsidRPr="00CA4DB1">
        <w:rPr>
          <w:b/>
          <w:szCs w:val="28"/>
        </w:rPr>
        <w:t xml:space="preserve">от </w:t>
      </w:r>
      <w:r w:rsidR="002240CB">
        <w:rPr>
          <w:b/>
          <w:szCs w:val="28"/>
        </w:rPr>
        <w:t>19.10.2026</w:t>
      </w:r>
      <w:r w:rsidR="000066D0">
        <w:rPr>
          <w:b/>
          <w:szCs w:val="28"/>
        </w:rPr>
        <w:t xml:space="preserve"> </w:t>
      </w:r>
      <w:r w:rsidR="000066D0" w:rsidRPr="00CA4DB1">
        <w:rPr>
          <w:b/>
          <w:szCs w:val="28"/>
        </w:rPr>
        <w:t xml:space="preserve"> </w:t>
      </w:r>
      <w:r w:rsidRPr="00CA4DB1">
        <w:rPr>
          <w:b/>
          <w:szCs w:val="28"/>
        </w:rPr>
        <w:t xml:space="preserve"> №</w:t>
      </w:r>
      <w:r w:rsidR="00881AC7">
        <w:rPr>
          <w:b/>
          <w:szCs w:val="28"/>
        </w:rPr>
        <w:t xml:space="preserve"> </w:t>
      </w:r>
      <w:r w:rsidR="002240CB">
        <w:rPr>
          <w:b/>
          <w:szCs w:val="28"/>
        </w:rPr>
        <w:t>511</w:t>
      </w:r>
    </w:p>
    <w:p w:rsidR="00825445" w:rsidRPr="00CA4DB1" w:rsidRDefault="00825445" w:rsidP="00825445">
      <w:pPr>
        <w:jc w:val="center"/>
        <w:rPr>
          <w:b/>
          <w:szCs w:val="28"/>
        </w:rPr>
      </w:pPr>
    </w:p>
    <w:p w:rsidR="00F63485" w:rsidRPr="00F63485" w:rsidRDefault="00F63485" w:rsidP="00F63485">
      <w:pPr>
        <w:pStyle w:val="30"/>
        <w:shd w:val="clear" w:color="auto" w:fill="auto"/>
        <w:spacing w:before="0" w:after="0" w:line="240" w:lineRule="auto"/>
        <w:ind w:left="40"/>
        <w:rPr>
          <w:rFonts w:ascii="Times New Roman" w:hAnsi="Times New Roman" w:cs="Times New Roman"/>
          <w:sz w:val="28"/>
          <w:szCs w:val="28"/>
        </w:rPr>
      </w:pPr>
      <w:r w:rsidRPr="00F63485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</w:p>
    <w:p w:rsidR="00F63485" w:rsidRDefault="00F63485" w:rsidP="00E33CFE">
      <w:pPr>
        <w:pStyle w:val="a9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A46CD2" w:rsidRPr="00E33CFE" w:rsidRDefault="00A46CD2" w:rsidP="00E33C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25445" w:rsidRDefault="00825445" w:rsidP="00A46CD2">
      <w:pPr>
        <w:jc w:val="center"/>
        <w:rPr>
          <w:szCs w:val="28"/>
        </w:rPr>
      </w:pPr>
    </w:p>
    <w:p w:rsidR="0086303B" w:rsidRPr="0086303B" w:rsidRDefault="00351F93" w:rsidP="0086303B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В соответствии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27.07.2010 N 210-ФЗ Об организации предоставления государственных и муниципальных услуг», Земельным </w:t>
      </w:r>
      <w:hyperlink r:id="rId8" w:tooltip="&quot;Земельный кодекс Российской Федерации&quot; от 25.10.2001 N 136-ФЗ (ред. от 02.05.2026) {КонсультантПлюс}">
        <w:r w:rsidRPr="00351F93">
          <w:rPr>
            <w:sz w:val="28"/>
            <w:szCs w:val="28"/>
          </w:rPr>
          <w:t>кодексом</w:t>
        </w:r>
      </w:hyperlink>
      <w:r w:rsidRPr="00351F93">
        <w:rPr>
          <w:sz w:val="28"/>
          <w:szCs w:val="28"/>
        </w:rPr>
        <w:t xml:space="preserve"> РФ, Федеральным </w:t>
      </w:r>
      <w:hyperlink r:id="rId9" w:tooltip="Федеральный закон от 25.10.2001 N 137-ФЗ (ред. от 29.12.2025) &quot;О введении в действие Земельного кодекса Российской Федерации&quot; (с изм. и доп., вступ. в силу с 01.03.2026) ------------ Недействующая редакция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25.10.2001 N 137-ФЗ «О введении в действие Земельного кодекса Российской Федерации»</w:t>
      </w:r>
      <w:r w:rsidR="0086303B" w:rsidRPr="00351F93">
        <w:rPr>
          <w:sz w:val="28"/>
          <w:szCs w:val="28"/>
        </w:rPr>
        <w:t>,</w:t>
      </w:r>
      <w:r w:rsidR="0086303B" w:rsidRPr="0086303B">
        <w:rPr>
          <w:sz w:val="28"/>
          <w:szCs w:val="28"/>
        </w:rPr>
        <w:t xml:space="preserve"> руководствуясь постановлениями администрации города Сердобска Сердобского района Пензенской области от 16.10.2019 </w:t>
      </w:r>
      <w:hyperlink r:id="rId10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544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 разработке и утверждении административных регламентов предоставления муниципальных услуг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, от 27.07.2021 </w:t>
      </w:r>
      <w:hyperlink r:id="rId11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311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Об утверждении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 (с изменениями и дополнениями), руководствуясь </w:t>
      </w:r>
      <w:hyperlink r:id="rId12" w:history="1">
        <w:r w:rsidR="0086303B" w:rsidRPr="0086303B">
          <w:rPr>
            <w:rStyle w:val="aa"/>
            <w:color w:val="auto"/>
            <w:sz w:val="28"/>
            <w:szCs w:val="28"/>
            <w:u w:val="none"/>
          </w:rPr>
          <w:t>ст. 23</w:t>
        </w:r>
      </w:hyperlink>
      <w:r w:rsidR="0086303B" w:rsidRPr="0086303B">
        <w:rPr>
          <w:sz w:val="28"/>
          <w:szCs w:val="28"/>
        </w:rPr>
        <w:t xml:space="preserve"> Устава городского поселения город Сердобск</w:t>
      </w:r>
      <w:r w:rsidR="0086303B">
        <w:rPr>
          <w:sz w:val="28"/>
          <w:szCs w:val="28"/>
        </w:rPr>
        <w:t xml:space="preserve"> муниципального района</w:t>
      </w:r>
      <w:r w:rsidR="0086303B" w:rsidRPr="0086303B">
        <w:rPr>
          <w:sz w:val="28"/>
          <w:szCs w:val="28"/>
        </w:rPr>
        <w:t xml:space="preserve"> Сердобск</w:t>
      </w:r>
      <w:r w:rsidR="0086303B">
        <w:rPr>
          <w:sz w:val="28"/>
          <w:szCs w:val="28"/>
        </w:rPr>
        <w:t>ий</w:t>
      </w:r>
      <w:r w:rsidR="0086303B" w:rsidRPr="0086303B">
        <w:rPr>
          <w:sz w:val="28"/>
          <w:szCs w:val="28"/>
        </w:rPr>
        <w:t xml:space="preserve"> район Пензенской области, </w:t>
      </w:r>
    </w:p>
    <w:p w:rsidR="00825445" w:rsidRPr="0086303B" w:rsidRDefault="00825445" w:rsidP="0082544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</w:p>
    <w:p w:rsidR="00825445" w:rsidRDefault="00825445" w:rsidP="00825445">
      <w:pPr>
        <w:widowControl w:val="0"/>
        <w:jc w:val="both"/>
        <w:rPr>
          <w:szCs w:val="28"/>
          <w:lang w:bidi="ru-RU"/>
        </w:rPr>
      </w:pPr>
      <w:r w:rsidRPr="007D3E40">
        <w:rPr>
          <w:b/>
          <w:bCs/>
          <w:szCs w:val="28"/>
        </w:rPr>
        <w:t>АДМИНИСТРАЦИЯ ГОРОДА СЕРДОБСКА ПОСТАНОВЛЯЕТ</w:t>
      </w:r>
      <w:r>
        <w:rPr>
          <w:szCs w:val="28"/>
          <w:lang w:bidi="ru-RU"/>
        </w:rPr>
        <w:t>:</w:t>
      </w:r>
    </w:p>
    <w:p w:rsidR="0086303B" w:rsidRDefault="0086303B" w:rsidP="0086303B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351F93" w:rsidRPr="00351F93" w:rsidRDefault="0086303B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1. </w:t>
      </w:r>
      <w:r w:rsidR="00351F93" w:rsidRPr="00351F93">
        <w:rPr>
          <w:sz w:val="28"/>
          <w:szCs w:val="28"/>
        </w:rPr>
        <w:t xml:space="preserve">Утвердить административный </w:t>
      </w:r>
      <w:r w:rsidR="00351F93" w:rsidRPr="00351F93">
        <w:rPr>
          <w:rStyle w:val="-"/>
          <w:color w:val="000000"/>
          <w:sz w:val="28"/>
          <w:szCs w:val="28"/>
        </w:rPr>
        <w:t>регламент</w:t>
      </w:r>
      <w:r w:rsidR="00351F93" w:rsidRPr="00351F93">
        <w:rPr>
          <w:color w:val="000000"/>
          <w:sz w:val="28"/>
          <w:szCs w:val="28"/>
        </w:rPr>
        <w:t xml:space="preserve"> </w:t>
      </w:r>
      <w:r w:rsidR="00351F93" w:rsidRPr="00351F93">
        <w:rPr>
          <w:sz w:val="28"/>
          <w:szCs w:val="28"/>
        </w:rPr>
        <w:t>предоставления муниципальной услуги «</w:t>
      </w:r>
      <w:r w:rsidR="00822A71" w:rsidRPr="00F63485">
        <w:rPr>
          <w:sz w:val="28"/>
          <w:szCs w:val="28"/>
        </w:rPr>
        <w:t>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</w:t>
      </w:r>
      <w:r w:rsidR="00351F93" w:rsidRPr="00351F93">
        <w:rPr>
          <w:sz w:val="28"/>
          <w:szCs w:val="28"/>
        </w:rPr>
        <w:t>», согласно приложению №1.</w:t>
      </w:r>
    </w:p>
    <w:p w:rsidR="00351F93" w:rsidRPr="00351F93" w:rsidRDefault="00351F93" w:rsidP="00E33CFE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EA0906" w:rsidRPr="00351F93" w:rsidRDefault="00EA0906" w:rsidP="00EA0906">
      <w:pPr>
        <w:autoSpaceDE w:val="0"/>
        <w:autoSpaceDN w:val="0"/>
        <w:adjustRightInd w:val="0"/>
        <w:spacing w:before="280"/>
        <w:ind w:hanging="426"/>
        <w:jc w:val="both"/>
        <w:rPr>
          <w:rFonts w:eastAsiaTheme="minorHAnsi"/>
          <w:bCs/>
          <w:szCs w:val="28"/>
          <w:lang w:eastAsia="en-US"/>
        </w:rPr>
      </w:pPr>
      <w:r w:rsidRPr="00351F93">
        <w:rPr>
          <w:rFonts w:eastAsiaTheme="minorHAnsi"/>
          <w:bCs/>
          <w:szCs w:val="28"/>
          <w:lang w:eastAsia="en-US"/>
        </w:rPr>
        <w:lastRenderedPageBreak/>
        <w:t xml:space="preserve">  </w:t>
      </w:r>
      <w:r w:rsidR="00CB1DA3" w:rsidRPr="00351F93">
        <w:rPr>
          <w:rFonts w:eastAsiaTheme="minorHAnsi"/>
          <w:bCs/>
          <w:szCs w:val="28"/>
          <w:lang w:eastAsia="en-US"/>
        </w:rPr>
        <w:tab/>
      </w:r>
      <w:r w:rsidR="00CB1DA3" w:rsidRPr="00351F93">
        <w:rPr>
          <w:rFonts w:eastAsiaTheme="minorHAnsi"/>
          <w:bCs/>
          <w:szCs w:val="28"/>
          <w:lang w:eastAsia="en-US"/>
        </w:rPr>
        <w:tab/>
      </w:r>
      <w:r w:rsidR="00351F93" w:rsidRPr="00351F93">
        <w:rPr>
          <w:rFonts w:eastAsiaTheme="minorHAnsi"/>
          <w:bCs/>
          <w:szCs w:val="28"/>
          <w:lang w:eastAsia="en-US"/>
        </w:rPr>
        <w:t>2</w:t>
      </w:r>
      <w:r w:rsidR="00CB1DA3" w:rsidRPr="00351F93">
        <w:rPr>
          <w:rFonts w:eastAsiaTheme="minorHAnsi"/>
          <w:bCs/>
          <w:szCs w:val="28"/>
          <w:lang w:eastAsia="en-US"/>
        </w:rPr>
        <w:t xml:space="preserve">. </w:t>
      </w:r>
      <w:r w:rsidR="00825445" w:rsidRPr="00351F93">
        <w:rPr>
          <w:rFonts w:eastAsiaTheme="minorHAnsi"/>
          <w:bCs/>
          <w:szCs w:val="28"/>
          <w:lang w:eastAsia="en-US"/>
        </w:rPr>
        <w:t>Настоящее постановление опубликовать в информационном бюллетене «Вестник города Сердобска»</w:t>
      </w:r>
      <w:r w:rsidR="00C12BD0" w:rsidRPr="00351F93">
        <w:rPr>
          <w:rFonts w:eastAsiaTheme="minorHAnsi"/>
          <w:bCs/>
          <w:szCs w:val="28"/>
          <w:lang w:eastAsia="en-US"/>
        </w:rPr>
        <w:t xml:space="preserve"> </w:t>
      </w:r>
      <w:r w:rsidR="00C12BD0" w:rsidRPr="00351F93">
        <w:rPr>
          <w:szCs w:val="28"/>
        </w:rPr>
        <w:t>и разместить в сети «Интернет» на сайте Администрации  города Сердобска - www.gorod-serdobsk.ru.</w:t>
      </w:r>
    </w:p>
    <w:p w:rsidR="00351F93" w:rsidRDefault="00351F9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825445" w:rsidRPr="00351F93" w:rsidRDefault="00CB1DA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351F93" w:rsidRPr="00351F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9C5B08" w:rsidRPr="00351F93">
        <w:rPr>
          <w:rFonts w:ascii="Times New Roman" w:hAnsi="Times New Roman" w:cs="Times New Roman"/>
          <w:b w:val="0"/>
          <w:sz w:val="28"/>
          <w:szCs w:val="28"/>
        </w:rPr>
        <w:t>г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лавы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 xml:space="preserve">местной 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Сердобска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>Сердобского района Пензенской области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5445" w:rsidRPr="00351F93" w:rsidRDefault="00825445" w:rsidP="00825445">
      <w:pPr>
        <w:widowControl w:val="0"/>
        <w:jc w:val="both"/>
        <w:rPr>
          <w:szCs w:val="28"/>
          <w:lang w:bidi="ru-RU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Default="001E447F" w:rsidP="001E447F">
      <w:pPr>
        <w:shd w:val="clear" w:color="auto" w:fill="FFFFFF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И.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о. г</w:t>
      </w:r>
      <w:r w:rsidR="00825445" w:rsidRPr="007D3E40">
        <w:rPr>
          <w:b/>
          <w:color w:val="000000"/>
          <w:szCs w:val="28"/>
        </w:rPr>
        <w:t>лав</w:t>
      </w:r>
      <w:r>
        <w:rPr>
          <w:b/>
          <w:color w:val="000000"/>
          <w:szCs w:val="28"/>
        </w:rPr>
        <w:t>ы</w:t>
      </w:r>
      <w:r w:rsidR="00825445" w:rsidRPr="007D3E40">
        <w:rPr>
          <w:b/>
          <w:color w:val="000000"/>
          <w:szCs w:val="28"/>
        </w:rPr>
        <w:t xml:space="preserve"> администрации</w:t>
      </w:r>
      <w:r w:rsidR="00825445">
        <w:rPr>
          <w:b/>
          <w:color w:val="000000"/>
          <w:szCs w:val="28"/>
        </w:rPr>
        <w:t xml:space="preserve">                                                </w:t>
      </w:r>
      <w:r>
        <w:rPr>
          <w:b/>
          <w:color w:val="000000"/>
          <w:szCs w:val="28"/>
        </w:rPr>
        <w:t>О.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В.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Кондрашкина</w:t>
      </w: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14454" w:rsidRPr="001454D7" w:rsidRDefault="00314454" w:rsidP="001E447F">
      <w:pPr>
        <w:shd w:val="clear" w:color="auto" w:fill="FFFFFF"/>
        <w:jc w:val="both"/>
        <w:rPr>
          <w:color w:val="000000"/>
          <w:sz w:val="20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Приложение</w:t>
      </w:r>
      <w:r w:rsidR="00DE7D14">
        <w:rPr>
          <w:color w:val="000000"/>
          <w:szCs w:val="28"/>
        </w:rPr>
        <w:t xml:space="preserve"> №1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к п</w:t>
      </w:r>
      <w:r w:rsidR="00351F93" w:rsidRPr="00351F93">
        <w:rPr>
          <w:color w:val="000000"/>
          <w:szCs w:val="28"/>
        </w:rPr>
        <w:t>остановлени</w:t>
      </w:r>
      <w:r>
        <w:rPr>
          <w:color w:val="000000"/>
          <w:szCs w:val="28"/>
        </w:rPr>
        <w:t>ю</w:t>
      </w:r>
      <w:r w:rsidR="00351F93" w:rsidRPr="00351F9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</w:t>
      </w:r>
      <w:r w:rsidR="00351F93" w:rsidRPr="00351F93">
        <w:rPr>
          <w:color w:val="000000"/>
          <w:szCs w:val="28"/>
        </w:rPr>
        <w:t xml:space="preserve">министрации 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г.Сердобска Сердобского</w:t>
      </w:r>
      <w:r w:rsidR="00351F93" w:rsidRPr="00351F93">
        <w:rPr>
          <w:color w:val="000000"/>
          <w:szCs w:val="28"/>
        </w:rPr>
        <w:t xml:space="preserve"> района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Пензенской области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                                                                          от </w:t>
      </w:r>
      <w:r w:rsidR="002240CB">
        <w:rPr>
          <w:color w:val="000000"/>
          <w:szCs w:val="28"/>
        </w:rPr>
        <w:t>19.10.2026</w:t>
      </w:r>
      <w:r w:rsidRPr="00351F93">
        <w:rPr>
          <w:color w:val="000000"/>
          <w:szCs w:val="28"/>
        </w:rPr>
        <w:t xml:space="preserve"> №</w:t>
      </w:r>
      <w:r w:rsidR="002240CB">
        <w:rPr>
          <w:color w:val="000000"/>
          <w:szCs w:val="28"/>
        </w:rPr>
        <w:t>511</w:t>
      </w:r>
      <w:bookmarkStart w:id="0" w:name="_GoBack"/>
      <w:bookmarkEnd w:id="0"/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Административный регламент</w:t>
      </w: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  <w:lang w:val="en-US"/>
        </w:rPr>
        <w:t>I</w:t>
      </w:r>
      <w:r w:rsidRPr="00351F93">
        <w:rPr>
          <w:b/>
          <w:color w:val="000000"/>
          <w:szCs w:val="28"/>
        </w:rPr>
        <w:t>. Общие положения</w:t>
      </w:r>
    </w:p>
    <w:p w:rsidR="00351F93" w:rsidRPr="00351F93" w:rsidRDefault="00351F93" w:rsidP="00DE7D14">
      <w:pPr>
        <w:ind w:firstLine="709"/>
        <w:jc w:val="center"/>
        <w:rPr>
          <w:color w:val="000000"/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Предмет регулирования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51F93">
        <w:rPr>
          <w:szCs w:val="28"/>
        </w:rPr>
        <w:t xml:space="preserve">1. Предметом регулирования настоящего административного регламента предоставления </w:t>
      </w:r>
      <w:r w:rsidR="00FE5B95">
        <w:rPr>
          <w:szCs w:val="28"/>
        </w:rPr>
        <w:t>муниципальной услуги</w:t>
      </w:r>
      <w:r w:rsidRPr="00351F93">
        <w:rPr>
          <w:szCs w:val="28"/>
        </w:rPr>
        <w:t xml:space="preserve"> </w:t>
      </w:r>
      <w:r w:rsidRPr="00351F93">
        <w:rPr>
          <w:color w:val="000000"/>
          <w:szCs w:val="28"/>
        </w:rPr>
        <w:t>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  <w:r w:rsidRPr="00351F93">
        <w:rPr>
          <w:szCs w:val="28"/>
        </w:rPr>
        <w:t xml:space="preserve"> (далее – административный регламент) является</w:t>
      </w:r>
      <w:r w:rsidRPr="00351F93">
        <w:rPr>
          <w:rFonts w:eastAsia="Calibri"/>
          <w:szCs w:val="28"/>
          <w:lang w:eastAsia="en-US"/>
        </w:rPr>
        <w:t xml:space="preserve"> установление сроков и последовательность административных процедур (действий), осуществляемых администрацией</w:t>
      </w:r>
      <w:r w:rsidR="00FE5B95">
        <w:rPr>
          <w:rFonts w:eastAsia="Calibri"/>
          <w:szCs w:val="28"/>
          <w:lang w:eastAsia="en-US"/>
        </w:rPr>
        <w:t xml:space="preserve"> города Сердобска Сердобского района Пензенской области (далее – Администрация)</w:t>
      </w:r>
      <w:r w:rsidRPr="00351F93">
        <w:rPr>
          <w:rFonts w:eastAsia="Calibri"/>
          <w:szCs w:val="28"/>
          <w:lang w:eastAsia="en-US"/>
        </w:rPr>
        <w:t xml:space="preserve">, должностными и уполномоченными лицами </w:t>
      </w:r>
      <w:r w:rsidR="00FE5B95">
        <w:rPr>
          <w:rFonts w:eastAsia="Calibri"/>
          <w:szCs w:val="28"/>
          <w:lang w:eastAsia="en-US"/>
        </w:rPr>
        <w:t>А</w:t>
      </w:r>
      <w:r w:rsidRPr="00351F93">
        <w:rPr>
          <w:rFonts w:eastAsia="Calibri"/>
          <w:szCs w:val="28"/>
          <w:lang w:eastAsia="en-US"/>
        </w:rPr>
        <w:t>дминистрации, а также порядок взаимодействия между структурными подразделениями администрации и ее должностными лицами, организациями и физическими лицами при предоставлении муниципальной услуги.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51F93" w:rsidRPr="00351F93" w:rsidRDefault="00351F93" w:rsidP="00FE5B9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Cs w:val="28"/>
          <w:lang w:eastAsia="en-US"/>
        </w:rPr>
      </w:pPr>
      <w:r w:rsidRPr="00351F93">
        <w:rPr>
          <w:rFonts w:eastAsia="Calibri"/>
          <w:b/>
          <w:szCs w:val="28"/>
          <w:lang w:eastAsia="en-US"/>
        </w:rPr>
        <w:t>Круг заявителей</w:t>
      </w:r>
    </w:p>
    <w:p w:rsidR="00351F93" w:rsidRPr="00351F93" w:rsidRDefault="00351F93" w:rsidP="00351F93">
      <w:pPr>
        <w:ind w:firstLine="709"/>
        <w:jc w:val="both"/>
        <w:rPr>
          <w:rFonts w:eastAsia="Calibri"/>
          <w:szCs w:val="28"/>
        </w:rPr>
      </w:pPr>
      <w:r w:rsidRPr="00351F93">
        <w:rPr>
          <w:rFonts w:eastAsia="Calibri"/>
          <w:szCs w:val="28"/>
        </w:rPr>
        <w:t>2. Заявителями могут быть граждане и юридические лица – собственники земельных участков (далее - заявители). От имени заявителей могут выступать их уполномоченные представители (далее – представители заявителей).</w:t>
      </w:r>
    </w:p>
    <w:p w:rsidR="00351F93" w:rsidRPr="00351F93" w:rsidRDefault="00351F93" w:rsidP="00351F93">
      <w:pPr>
        <w:ind w:firstLine="709"/>
        <w:jc w:val="both"/>
        <w:rPr>
          <w:rFonts w:eastAsia="Calibri"/>
          <w:szCs w:val="28"/>
        </w:rPr>
      </w:pPr>
      <w:r w:rsidRPr="00351F93">
        <w:rPr>
          <w:rFonts w:eastAsia="Calibri"/>
          <w:szCs w:val="28"/>
        </w:rPr>
        <w:t>О</w:t>
      </w:r>
      <w:r w:rsidR="00FE5B95">
        <w:rPr>
          <w:rFonts w:eastAsia="Calibri"/>
          <w:szCs w:val="28"/>
        </w:rPr>
        <w:t>т</w:t>
      </w:r>
      <w:r w:rsidRPr="00351F93">
        <w:rPr>
          <w:rFonts w:eastAsia="Calibri"/>
          <w:szCs w:val="28"/>
        </w:rPr>
        <w:t xml:space="preserve"> имени заявителей являющихся несовершеннолетними, при получении результатов предоставления муниципальной услуги, оформленных в форме документа на бумажном носителе, может действовать законный представитель несовершеннолетнего, не являющийся заявителем.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rFonts w:eastAsia="Calibri"/>
          <w:szCs w:val="28"/>
        </w:rPr>
        <w:t xml:space="preserve">2.1. Требование </w:t>
      </w:r>
      <w:r w:rsidRPr="00351F93">
        <w:rPr>
          <w:szCs w:val="28"/>
        </w:rPr>
        <w:t xml:space="preserve">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</w:t>
      </w:r>
      <w:r w:rsidRPr="00351F93">
        <w:rPr>
          <w:szCs w:val="28"/>
        </w:rPr>
        <w:lastRenderedPageBreak/>
        <w:t>профилирование), а также результата, за предоставлением которого обратился заявитель.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351F93">
        <w:rPr>
          <w:rFonts w:eastAsia="Calibri"/>
          <w:szCs w:val="28"/>
        </w:rPr>
        <w:t xml:space="preserve">2.1.2. Требование </w:t>
      </w:r>
      <w:r w:rsidRPr="00351F93">
        <w:rPr>
          <w:szCs w:val="28"/>
        </w:rPr>
        <w:t xml:space="preserve">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 при подаче заявления через Единый портал государственных и муниципальных услуг (функций). </w:t>
      </w:r>
    </w:p>
    <w:p w:rsidR="00351F93" w:rsidRPr="00351F93" w:rsidRDefault="00351F93" w:rsidP="00351F93">
      <w:pPr>
        <w:tabs>
          <w:tab w:val="left" w:pos="993"/>
        </w:tabs>
        <w:ind w:firstLine="709"/>
        <w:contextualSpacing/>
        <w:jc w:val="both"/>
        <w:rPr>
          <w:rFonts w:eastAsia="Calibri"/>
          <w:szCs w:val="28"/>
        </w:rPr>
      </w:pPr>
      <w:r w:rsidRPr="00351F93">
        <w:rPr>
          <w:rFonts w:eastAsia="Calibri"/>
          <w:szCs w:val="28"/>
        </w:rPr>
        <w:t xml:space="preserve">2.1.3. Категория заявителей, имеющих право на получение услуги – граждане Российской Федерации (физические и юридические лица, уполномоченные представители от имени заявителей, действующих на основании доверенности), а также лица без гражданства и иностранные граждане на равных основаниях, если иное не предусмотрено законом или международным договором Российской Федерации. 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FE5B95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  <w:lang w:val="en-US"/>
        </w:rPr>
        <w:t>II</w:t>
      </w:r>
      <w:r w:rsidRPr="00351F93">
        <w:rPr>
          <w:b/>
          <w:color w:val="000000"/>
          <w:szCs w:val="28"/>
        </w:rPr>
        <w:t>. Стандарт предоставления муниципальной услуги</w:t>
      </w:r>
    </w:p>
    <w:p w:rsidR="00351F93" w:rsidRPr="00351F93" w:rsidRDefault="00351F93" w:rsidP="00FE5B95">
      <w:pPr>
        <w:ind w:firstLine="709"/>
        <w:jc w:val="center"/>
        <w:rPr>
          <w:color w:val="000000"/>
          <w:szCs w:val="28"/>
        </w:rPr>
      </w:pPr>
    </w:p>
    <w:p w:rsidR="00351F93" w:rsidRPr="00351F93" w:rsidRDefault="00351F93" w:rsidP="00FE5B95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Наименование муниципальной услуги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outlineLvl w:val="2"/>
        <w:rPr>
          <w:b/>
          <w:bCs/>
          <w:szCs w:val="28"/>
        </w:rPr>
      </w:pP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 xml:space="preserve">2.2. Наименование муниципальной услуги: </w:t>
      </w:r>
      <w:r w:rsidRPr="00351F93">
        <w:rPr>
          <w:color w:val="000000"/>
          <w:szCs w:val="28"/>
        </w:rPr>
        <w:t>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  <w:r w:rsidRPr="00351F93">
        <w:rPr>
          <w:szCs w:val="28"/>
        </w:rPr>
        <w:t>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Краткое наименование муниципальной услуги не предусмотрено.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</w:p>
    <w:p w:rsidR="00351F93" w:rsidRPr="00351F93" w:rsidRDefault="00351F93" w:rsidP="00351F93">
      <w:pPr>
        <w:tabs>
          <w:tab w:val="left" w:pos="9921"/>
        </w:tabs>
        <w:ind w:firstLine="709"/>
        <w:jc w:val="both"/>
        <w:outlineLvl w:val="2"/>
        <w:rPr>
          <w:b/>
          <w:szCs w:val="28"/>
        </w:rPr>
      </w:pPr>
      <w:r w:rsidRPr="00351F93">
        <w:rPr>
          <w:b/>
          <w:bCs/>
          <w:szCs w:val="28"/>
        </w:rPr>
        <w:t>Наименование органа, предоставляющего муниципальную услугу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 xml:space="preserve">2.3. Предоставление муниципальной услуги осуществляет администрация </w:t>
      </w:r>
      <w:r w:rsidR="00FE5B95">
        <w:rPr>
          <w:szCs w:val="28"/>
        </w:rPr>
        <w:t>города Сердобска Сердобского</w:t>
      </w:r>
      <w:r w:rsidRPr="00351F93">
        <w:rPr>
          <w:szCs w:val="28"/>
        </w:rPr>
        <w:t xml:space="preserve"> район</w:t>
      </w:r>
      <w:r w:rsidR="00FE5B95">
        <w:rPr>
          <w:szCs w:val="28"/>
        </w:rPr>
        <w:t>а</w:t>
      </w:r>
      <w:r w:rsidRPr="00351F93">
        <w:rPr>
          <w:szCs w:val="28"/>
        </w:rPr>
        <w:t xml:space="preserve"> Пензенской области.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 xml:space="preserve">2.3.1. Настоящим административным регламентом устанавливается возможность направления (подачи) запроса о предоставлении муниципальной услуги в </w:t>
      </w:r>
      <w:r w:rsidR="00A60996">
        <w:rPr>
          <w:szCs w:val="28"/>
        </w:rPr>
        <w:t>МБУ</w:t>
      </w:r>
      <w:r w:rsidRPr="00351F93">
        <w:rPr>
          <w:szCs w:val="28"/>
        </w:rPr>
        <w:t xml:space="preserve"> «Многофункциональный центр предоставления государственных и муниципальных услуг </w:t>
      </w:r>
      <w:r w:rsidR="00A60996">
        <w:rPr>
          <w:szCs w:val="28"/>
        </w:rPr>
        <w:t>Сердобского</w:t>
      </w:r>
      <w:r w:rsidRPr="00351F93">
        <w:rPr>
          <w:szCs w:val="28"/>
        </w:rPr>
        <w:t xml:space="preserve"> района Пензенской области» (далее также – многофункциональный центр, МФЦ).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>Устанавливается возможность принятия решения об отказе в приеме запроса и документов и (или) информации, необходимых для предоставления муниципальной услуги, МФЦ.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</w:p>
    <w:p w:rsidR="00351F93" w:rsidRPr="00351F93" w:rsidRDefault="00351F93" w:rsidP="00A60996">
      <w:pPr>
        <w:tabs>
          <w:tab w:val="left" w:pos="9921"/>
        </w:tabs>
        <w:ind w:firstLine="709"/>
        <w:jc w:val="center"/>
        <w:rPr>
          <w:b/>
          <w:szCs w:val="28"/>
        </w:rPr>
      </w:pPr>
      <w:r w:rsidRPr="00351F93">
        <w:rPr>
          <w:b/>
          <w:szCs w:val="28"/>
        </w:rPr>
        <w:t>Результат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2.4. Результатом предоставления муниципальной услуги является: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подписанные Администрацией экземпляры проекта соглашения о перераспределении земельных участков;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- постановление </w:t>
      </w:r>
      <w:r w:rsidR="00A60996">
        <w:rPr>
          <w:color w:val="000000"/>
          <w:szCs w:val="28"/>
        </w:rPr>
        <w:t>А</w:t>
      </w:r>
      <w:r w:rsidRPr="00351F93">
        <w:rPr>
          <w:color w:val="000000"/>
          <w:szCs w:val="28"/>
        </w:rPr>
        <w:t>дминистрации об отказе в заключении соглашения о перераспределении земельных участков.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Результат предоставления муниципальной услуги по выбору заявителя может быть предоставлен ему в форме документа на бумажном носителе, а также в форме электронного документа в течение срока действия результата предоставления муниципальной услуги.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могут быть направлены законному представителю несовершеннолетнего, не являющемуся заявителем, заказным письмом в течение одного календарного дня со дня их принятия.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2.4.1. Формирование реестровой записи в качестве результата предоставления Муниципальной услуги не предусматривается</w:t>
      </w:r>
      <w:r w:rsidRPr="00351F93">
        <w:rPr>
          <w:i/>
          <w:szCs w:val="28"/>
        </w:rPr>
        <w:t xml:space="preserve">. 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2.4.2. Результат муниципальной услуги направляется заявителю одним из способов указанном в ходатайстве: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 виде электронного документа, который направляется Администрацией заявителю посредством электронной почты;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 виде бумажного документа, который заявитель получает непосредственно при личном обращении в Администрацию, МФЦ;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 виде бумажного документа, который направляется Администрацией, МФЦ заявителю посредством почтового отправления.</w:t>
      </w:r>
    </w:p>
    <w:p w:rsidR="00351F93" w:rsidRPr="00351F93" w:rsidRDefault="00351F93" w:rsidP="00351F93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1F93" w:rsidRPr="00351F93" w:rsidRDefault="00351F93" w:rsidP="00A60996">
      <w:pPr>
        <w:pStyle w:val="ConsPlusNormal"/>
        <w:ind w:firstLine="709"/>
        <w:jc w:val="center"/>
        <w:rPr>
          <w:b/>
          <w:sz w:val="28"/>
          <w:szCs w:val="28"/>
        </w:rPr>
      </w:pPr>
      <w:r w:rsidRPr="00351F93">
        <w:rPr>
          <w:b/>
          <w:sz w:val="28"/>
          <w:szCs w:val="28"/>
        </w:rPr>
        <w:t>Срок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2.4.3. Срок предоставления муниципальной услуги, результатом которой являются подписанные Администрацией экземпляры проекта соглашения о перераспределении земельных участков,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не более 50 календарных дней со дня поступления в Администрацию заявления о перераспределении земельных участков (без учета времени, необходимого для выполнения кадастровых работ и внесения в Единый государственный реестр недвижимости (далее – ЕГРН) сведений об образованном земельном участке или земельных участках);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- не более 65 календарных дней со дня поступления в Администрацию заявления о перераспределении земельных участков – в случае если схема </w:t>
      </w:r>
      <w:r w:rsidRPr="00351F93">
        <w:rPr>
          <w:color w:val="000000"/>
          <w:szCs w:val="28"/>
        </w:rPr>
        <w:lastRenderedPageBreak/>
        <w:t>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№137 – ФЗ «О введении в действие Земельного кодекса Российской Федерации» (далее – Федеральный закон от 25.10.2001 №137-ФЗ) (без учета времени, необходимого для выполнения кадастровых работ и внесения в ЕГРН сведений об образованном земельном участке или земельных участках);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2.4.4. Срок предоставления муниципальной услуги, результатом которой является постановление Администрации об отказе в заключении соглашения о перераспределении земельных участков,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не более 20 календарных дней со дня поступления в Администрацию заявления о перераспределении земельных участков;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не более 35 календарных дней со дня поступления в Администрацию заявления о перераспределении земельных участков – 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не более 30 календарных дней со дня представления в Администрацию кадастровой выписки земельного участка или земельных участков, образуемых в результате перераспределения, в случае отсутствия в ЕГРН сведений о местоположении границ земельного участка или земельных участков в отношении которых осуществляется перераспределение.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5D3950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351F93" w:rsidRPr="00351F93" w:rsidRDefault="00351F93" w:rsidP="00351F93">
      <w:pPr>
        <w:ind w:firstLine="709"/>
        <w:jc w:val="both"/>
        <w:rPr>
          <w:b/>
          <w:color w:val="000000"/>
          <w:szCs w:val="28"/>
        </w:rPr>
      </w:pP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sz w:val="28"/>
          <w:szCs w:val="28"/>
        </w:rPr>
        <w:t>2.5. Муниципальная</w:t>
      </w:r>
      <w:r w:rsidRPr="00351F93">
        <w:rPr>
          <w:color w:val="000000"/>
          <w:sz w:val="28"/>
          <w:szCs w:val="28"/>
        </w:rPr>
        <w:t xml:space="preserve"> услуга предоставляется на основании заявления о перераспределении земельных участков (далее – заявление) по форме согласно приложению к Регламенту.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Рассмотрение заявлений о перераспределении земельных участков осуществляется в порядке их поступления.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2.5.1. В заявлении о перераспределении земельных участков указываются: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1) фамилия, имя, отчество (последнее – при наличии), место жительства заявителя (представителя заявителя) и реквизиты документа, удостоверяющего его личность (для гражданина) и фамилия,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</w:t>
      </w:r>
      <w:r w:rsidRPr="00351F93">
        <w:rPr>
          <w:color w:val="000000"/>
          <w:sz w:val="28"/>
          <w:szCs w:val="28"/>
        </w:rPr>
        <w:lastRenderedPageBreak/>
        <w:t>предоставления муниципальной услуги в отношении несовершеннолетнего, оформленного в форме документа на бумажном носителе в случае подачи заявления законным представителем несовершеннолетнего, являющимся заявителем;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3)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4)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5) почтовый адрес, адрес электронной почты и (или) адрес (уникальный идентификатор) личного кабинета на Едином портале для связи с заявителем (представителем заявителя).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случае предоставления муниципальной услуги в электронной форме в заявлении о перераспределении земельных участков указывается один из следующих способов предоставления результатов его рассмотрения: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бумажного документа, который заявитель получает непосредственно при личном обращении;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бумажного документа, который направляется Администрацией заявителю посредством почтового отправления;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электронного документа, размещенного на сайте Администрации, ссылка на который направляется Администрацией заявителю (представителю заявителя) посредством электронной почты;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электронного документа, который направляется Администрацией заявителю (представителю заявителя) посредством электронной почты;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электронного документа в машиночитаемом формате, который направляется Администрацией посредством Единого портала.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дополнение к указанным способам в заявлении о перераспределении земельных участков указывается способ предоставления результатов рассмотрения такого заявления  Администрацией в виде бумажного документа, который заявитель получает непосредственно при личном обращении либо который направляется Администрацией заявителю посредством почтового отправления.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2.5.2. К заявлению прилагаются следующие документы: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1) копии правоустанавливающих или право</w:t>
      </w:r>
      <w:r w:rsidR="0069166D">
        <w:rPr>
          <w:color w:val="000000"/>
          <w:sz w:val="28"/>
          <w:szCs w:val="28"/>
        </w:rPr>
        <w:t xml:space="preserve"> </w:t>
      </w:r>
      <w:r w:rsidRPr="00351F93">
        <w:rPr>
          <w:color w:val="000000"/>
          <w:sz w:val="28"/>
          <w:szCs w:val="28"/>
        </w:rPr>
        <w:t>удостоверяющих документов на земельный участок, принадлежащий заявителю, в случае, если право собственности не зарегистрировано в ЕГРН: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lastRenderedPageBreak/>
        <w:t>2)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3)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К заявлению о перераспределении земельных участков, направленному в электронной форме, прилагается копия документа, удостоверяющего личность заявителя или представителя заявителя, если такое заявление направляется представителем заявителя, в виде электронного образа такого документа, за исключением случая представления заявления посредством отправки через личный кабинет на Единый портал и (или) КСПГМУ ПО, а так же если заявление подписано усиленной квалифицированной электронной подписью.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случае направления заявления о перераспределении земельных участков в электронной форме представителем заявителя, действующим на основании доверенности, к такому заявлению также прилагается доверенность в виде электронного образа.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случае направления заявления о перераспределении земельных участков посредством почтовой связи на бумажном носителе к такому заявлению прилагается копия документа, удостоверяющего личность заявителя, а в случае направления заявления о перераспределении земельных участков представителем юридического или физического лица -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2.5.3. Заявитель вправе представить: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1) правоустанавливающие документы на земельный участок, принадлежащий заявителю, в случае, если право собственности на него зарегистрировано в ЕГРН;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2) утвержденный проект межевания территории, в случае, если перераспределение земельных участков планируется осуществить в соответствии с данным проектом. 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случае если указанные в настоящем пункте документы не представлены заявителем (представителем заявителя), такие документы запрашиваются Администрацией  в порядке межведомственного информационного взаимодействия.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Запрещается требовать от заявителя (представителя заявителя) представления документов, информации или осуществления действий, представление или осуществление которых не предусмотрено </w:t>
      </w:r>
      <w:r w:rsidRPr="00351F93">
        <w:rPr>
          <w:color w:val="000000"/>
          <w:sz w:val="28"/>
          <w:szCs w:val="28"/>
        </w:rPr>
        <w:lastRenderedPageBreak/>
        <w:t>нормативными правовыми актами,  регулирующими отношения, возникающие в связи с предоставлением муниципальной услуги.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2.5.4. Заявитель (представитель заявителя) может подать заявление о перераспределении земельных участков и документы, необходимые для предоставления муниципальной услуги, следующими способами: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а) лично по адресу Администрации;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б) посредством почтовой связи по адресу Администрации;</w:t>
      </w:r>
    </w:p>
    <w:p w:rsidR="00351F93" w:rsidRPr="00351F93" w:rsidRDefault="00351F93" w:rsidP="00351F93">
      <w:pPr>
        <w:pStyle w:val="ConsPlusNormal"/>
        <w:ind w:firstLine="709"/>
        <w:contextualSpacing/>
        <w:mirrorIndents/>
        <w:jc w:val="both"/>
        <w:rPr>
          <w:sz w:val="28"/>
          <w:szCs w:val="28"/>
        </w:rPr>
      </w:pPr>
      <w:r w:rsidRPr="00351F93">
        <w:rPr>
          <w:sz w:val="28"/>
          <w:szCs w:val="28"/>
        </w:rPr>
        <w:t>в) в форме электронного документа в личном кабинете путем размещения на порталах;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г) на бумажном носителе через МФЦ в соответствии с соглашением о взаимодействии, заключенным между МФЦ и Администрацией, предоставляющей муниципальную услугу, с момента вступления в силу соглашения о взаимодействии.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д) путем направления электронного документа на официальную электронную почту Администрации.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Формирование заявления в электронной форме осуществляется посредством заполнения интерактивной формы запроса на модуле Портал государственных и муниципальных услуг (функций) Пензенской области Комплексной системы предоставления государственных и муниципальных услуг Пензенской области (далее – Модуль) без необходимости дополнительной подачи заявления в какой-либо иной форме.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 xml:space="preserve">Образцы заполнения электронной формы заявления размещаются на </w:t>
      </w:r>
      <w:r w:rsidRPr="00351F93">
        <w:rPr>
          <w:color w:val="000000"/>
          <w:szCs w:val="28"/>
        </w:rPr>
        <w:t>Модуле</w:t>
      </w:r>
      <w:r w:rsidRPr="00351F93">
        <w:rPr>
          <w:szCs w:val="28"/>
        </w:rPr>
        <w:t>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После заполнения заявителем каждого из полей электронной формы заявления автоматически осуществляется его форматно-логическая проверка.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2.5.5. При формировании заявления обеспечивается: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возможность копирования и сохранения заявления;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возможность печати на бумажном носителе копии электронной формы заявления;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сохранение ранее введенных в электронную форму заявления значений в любой момент по желанию заявителя (представителя заявителя), в том числе при возникновении ошибок ввода и возврате для повторного ввода значений в электронную форму заявления;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 xml:space="preserve"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</w:t>
      </w:r>
      <w:r w:rsidRPr="00351F93">
        <w:rPr>
          <w:color w:val="000000"/>
          <w:szCs w:val="28"/>
        </w:rPr>
        <w:t>Модуле</w:t>
      </w:r>
      <w:r w:rsidRPr="00351F93">
        <w:rPr>
          <w:szCs w:val="28"/>
        </w:rPr>
        <w:t>, в части, касающейся сведений, отсутствующих в ЕСИА;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lastRenderedPageBreak/>
        <w:t>- возможность вернуться на любой из этапов заполнения электронной формы заявления без потери, ранее введенной информации;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возможность доступа заявителя на Модуле к ранее поданным им заявлениям в течение не менее одного года, а также частично сформированным заявлениям – в течение не менее 3 месяцев.</w:t>
      </w:r>
    </w:p>
    <w:p w:rsidR="00351F93" w:rsidRPr="00351F93" w:rsidRDefault="00351F93" w:rsidP="00351F93">
      <w:pPr>
        <w:pStyle w:val="10"/>
        <w:spacing w:before="0" w:after="0"/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  <w:r w:rsidRPr="00351F93">
        <w:rPr>
          <w:b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sz w:val="28"/>
          <w:szCs w:val="28"/>
        </w:rPr>
        <w:t xml:space="preserve">2.6. </w:t>
      </w:r>
      <w:r w:rsidRPr="00351F93">
        <w:rPr>
          <w:color w:val="000000"/>
          <w:sz w:val="28"/>
          <w:szCs w:val="28"/>
        </w:rPr>
        <w:t>Основания для отказа в приеме заявления о перераспределении земельных участков: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1) если в результате проверки усиленной квалифицированной электронной подписи заявителя будет выявлено несоблюдение установленных статьей 11 Федерального закона от 06.04.2011 №63-ФЗ «Об электронной подписи», условий признания ее действительности;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2) если заявление не соответствует требованиям пункта 2 статьи 39</w:t>
      </w:r>
      <w:r w:rsidRPr="00351F93">
        <w:rPr>
          <w:color w:val="000000"/>
          <w:sz w:val="28"/>
          <w:szCs w:val="28"/>
          <w:vertAlign w:val="superscript"/>
        </w:rPr>
        <w:t>29</w:t>
      </w:r>
      <w:r w:rsidRPr="00351F93">
        <w:rPr>
          <w:color w:val="000000"/>
          <w:sz w:val="28"/>
          <w:szCs w:val="28"/>
        </w:rPr>
        <w:t xml:space="preserve"> Земельного кодекса Российской Федерации, подано в иной орган или к заявлению не приложены документы, предусмотренные пунктом 3 статьи 39</w:t>
      </w:r>
      <w:r w:rsidRPr="00351F93">
        <w:rPr>
          <w:color w:val="000000"/>
          <w:sz w:val="28"/>
          <w:szCs w:val="28"/>
          <w:vertAlign w:val="superscript"/>
        </w:rPr>
        <w:t>29</w:t>
      </w:r>
      <w:r w:rsidRPr="00351F93">
        <w:rPr>
          <w:color w:val="000000"/>
          <w:sz w:val="28"/>
          <w:szCs w:val="28"/>
        </w:rPr>
        <w:t xml:space="preserve"> Земельного кодекса Российской Федерации, за исключением документов, представляемых посредством межведомственного взаимодействия;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3) заявление в электронной форме подано с нарушением порядка и способов.</w:t>
      </w:r>
    </w:p>
    <w:p w:rsidR="00351F93" w:rsidRPr="00351F93" w:rsidRDefault="00351F93" w:rsidP="003B1561">
      <w:pPr>
        <w:ind w:firstLine="709"/>
        <w:jc w:val="center"/>
        <w:rPr>
          <w:color w:val="000000"/>
          <w:szCs w:val="28"/>
        </w:rPr>
      </w:pPr>
    </w:p>
    <w:p w:rsidR="00351F93" w:rsidRPr="00351F93" w:rsidRDefault="00351F93" w:rsidP="003B1561">
      <w:pPr>
        <w:ind w:firstLine="709"/>
        <w:jc w:val="center"/>
        <w:rPr>
          <w:szCs w:val="28"/>
        </w:rPr>
      </w:pPr>
      <w:r w:rsidRPr="00351F93">
        <w:rPr>
          <w:b/>
          <w:position w:val="-2"/>
          <w:szCs w:val="28"/>
        </w:rPr>
        <w:t>Исчерпывающий перечень оснований для приостановления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bCs/>
          <w:color w:val="000000"/>
          <w:szCs w:val="28"/>
        </w:rPr>
      </w:pPr>
      <w:r w:rsidRPr="00351F93">
        <w:rPr>
          <w:color w:val="000000"/>
          <w:szCs w:val="28"/>
        </w:rPr>
        <w:t xml:space="preserve">2.7. </w:t>
      </w:r>
      <w:r w:rsidRPr="00351F93">
        <w:rPr>
          <w:bCs/>
          <w:color w:val="000000"/>
          <w:szCs w:val="28"/>
        </w:rPr>
        <w:t>Основания для приостановления предоставления муниципальной услуги не предусмотрены.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3B1561">
      <w:pPr>
        <w:pStyle w:val="ConsPlusNormal"/>
        <w:ind w:firstLine="709"/>
        <w:jc w:val="center"/>
        <w:rPr>
          <w:b/>
          <w:position w:val="-2"/>
          <w:sz w:val="28"/>
          <w:szCs w:val="28"/>
        </w:rPr>
      </w:pPr>
      <w:r w:rsidRPr="00351F93">
        <w:rPr>
          <w:b/>
          <w:position w:val="-2"/>
          <w:sz w:val="28"/>
          <w:szCs w:val="28"/>
        </w:rPr>
        <w:t>Исчерпывающий перечень оснований для отказа в предоставлении</w:t>
      </w:r>
    </w:p>
    <w:p w:rsidR="00351F93" w:rsidRPr="00351F93" w:rsidRDefault="00351F93" w:rsidP="003B1561">
      <w:pPr>
        <w:ind w:firstLine="709"/>
        <w:jc w:val="center"/>
        <w:rPr>
          <w:b/>
          <w:position w:val="-2"/>
          <w:szCs w:val="28"/>
        </w:rPr>
      </w:pPr>
      <w:r w:rsidRPr="00351F93">
        <w:rPr>
          <w:b/>
          <w:position w:val="-2"/>
          <w:szCs w:val="28"/>
        </w:rPr>
        <w:t>муниципальной услуги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2.8. Администрация принимает постановление об отказе в заключении соглашения о перераспределении земельных участков при наличии хотя бы одного из следующих условий: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1) заявление о перераспределении земельных участков подано в случаях, не предусмотренных пунктом 1 статьи 39.28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2) не представлено в письменной форме согласие лиц, указанных в </w:t>
      </w:r>
      <w:hyperlink r:id="rId13" w:history="1">
        <w:r w:rsidRPr="00351F93">
          <w:rPr>
            <w:szCs w:val="28"/>
          </w:rPr>
          <w:t>пункте 4 статьи 11</w:t>
        </w:r>
      </w:hyperlink>
      <w:r w:rsidRPr="00351F93">
        <w:rPr>
          <w:szCs w:val="28"/>
        </w:rPr>
        <w:t>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3) на земельном участке, на который возникает право частной собственности в результате перераспределения земельного участка,  будут расположены здание, сооружение, объект незавершенного строительства, находящиеся в государственной или муниципальной собственности, в </w:t>
      </w:r>
      <w:r w:rsidRPr="00351F93">
        <w:rPr>
          <w:szCs w:val="28"/>
        </w:rPr>
        <w:lastRenderedPageBreak/>
        <w:t xml:space="preserve">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</w:r>
      <w:hyperlink r:id="rId14" w:history="1">
        <w:r w:rsidRPr="00351F93">
          <w:rPr>
            <w:szCs w:val="28"/>
          </w:rPr>
          <w:t>пунктом 3 статьи 39</w:t>
        </w:r>
      </w:hyperlink>
      <w:r w:rsidRPr="00351F93">
        <w:rPr>
          <w:szCs w:val="28"/>
        </w:rPr>
        <w:t>.36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</w:t>
      </w:r>
      <w:r w:rsidR="003B1561">
        <w:rPr>
          <w:szCs w:val="28"/>
        </w:rPr>
        <w:t xml:space="preserve">муниципальной </w:t>
      </w:r>
      <w:r w:rsidRPr="00351F93">
        <w:rPr>
          <w:szCs w:val="28"/>
        </w:rPr>
        <w:t xml:space="preserve">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</w:r>
      <w:hyperlink r:id="rId15" w:history="1">
        <w:r w:rsidRPr="00351F93">
          <w:rPr>
            <w:szCs w:val="28"/>
          </w:rPr>
          <w:t>подпункте 7 пункта 5 статьи 27</w:t>
        </w:r>
      </w:hyperlink>
      <w:r w:rsidRPr="00351F93">
        <w:rPr>
          <w:szCs w:val="28"/>
        </w:rPr>
        <w:t xml:space="preserve">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</w:t>
      </w:r>
      <w:r w:rsidR="003B1561">
        <w:rPr>
          <w:szCs w:val="28"/>
        </w:rPr>
        <w:t xml:space="preserve"> муниципальной</w:t>
      </w:r>
      <w:r w:rsidRPr="00351F93">
        <w:rPr>
          <w:szCs w:val="28"/>
        </w:rPr>
        <w:t xml:space="preserve"> собственности и зарезервированных для государственных или муниципальных нужд;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не разграниченной собственности и являющегося предметом аукциона, извещение, о проведении которого размещено в соответствии с </w:t>
      </w:r>
      <w:hyperlink r:id="rId16" w:history="1">
        <w:r w:rsidRPr="00351F93">
          <w:rPr>
            <w:szCs w:val="28"/>
          </w:rPr>
          <w:t>пунктом 19 статьи 39</w:t>
        </w:r>
      </w:hyperlink>
      <w:r w:rsidRPr="00351F93">
        <w:rPr>
          <w:szCs w:val="28"/>
        </w:rPr>
        <w:t xml:space="preserve">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</w:t>
      </w:r>
      <w:hyperlink r:id="rId17" w:history="1">
        <w:r w:rsidRPr="00351F93">
          <w:rPr>
            <w:szCs w:val="28"/>
          </w:rPr>
          <w:t>срок</w:t>
        </w:r>
      </w:hyperlink>
      <w:r w:rsidRPr="00351F93">
        <w:rPr>
          <w:szCs w:val="28"/>
        </w:rPr>
        <w:t xml:space="preserve"> действия которого не истек;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не разграниченной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</w:r>
      <w:hyperlink r:id="rId18" w:history="1">
        <w:r w:rsidRPr="00351F93">
          <w:rPr>
            <w:szCs w:val="28"/>
          </w:rPr>
          <w:t>статьей 11</w:t>
        </w:r>
      </w:hyperlink>
      <w:r w:rsidRPr="00351F93">
        <w:rPr>
          <w:szCs w:val="28"/>
          <w:vertAlign w:val="superscript"/>
        </w:rPr>
        <w:t>9</w:t>
      </w:r>
      <w:r w:rsidRPr="00351F93">
        <w:rPr>
          <w:szCs w:val="28"/>
        </w:rPr>
        <w:t xml:space="preserve"> Земельного Кодекса Российской Федерации, за исключением случаев перераспределения земельных участков в соответствии </w:t>
      </w:r>
      <w:r w:rsidRPr="00351F93">
        <w:rPr>
          <w:szCs w:val="28"/>
        </w:rPr>
        <w:lastRenderedPageBreak/>
        <w:t xml:space="preserve">с </w:t>
      </w:r>
      <w:hyperlink r:id="rId19" w:history="1">
        <w:r w:rsidRPr="00351F93">
          <w:rPr>
            <w:szCs w:val="28"/>
          </w:rPr>
          <w:t>подпунктами 1</w:t>
        </w:r>
      </w:hyperlink>
      <w:r w:rsidRPr="00351F93">
        <w:rPr>
          <w:szCs w:val="28"/>
        </w:rPr>
        <w:t xml:space="preserve"> и </w:t>
      </w:r>
      <w:hyperlink r:id="rId20" w:history="1">
        <w:r w:rsidRPr="00351F93">
          <w:rPr>
            <w:szCs w:val="28"/>
          </w:rPr>
          <w:t>4 пункта 1 статьи 39</w:t>
        </w:r>
      </w:hyperlink>
      <w:r w:rsidRPr="00351F93">
        <w:rPr>
          <w:szCs w:val="28"/>
        </w:rPr>
        <w:t>.28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10) границы земельного участка, находящегося в частной собственности, подлежат уточнению в соответствии с Федеральным </w:t>
      </w:r>
      <w:hyperlink r:id="rId21" w:history="1">
        <w:r w:rsidRPr="00351F93">
          <w:rPr>
            <w:szCs w:val="28"/>
          </w:rPr>
          <w:t>законом</w:t>
        </w:r>
      </w:hyperlink>
      <w:r w:rsidR="00ED183A">
        <w:rPr>
          <w:szCs w:val="28"/>
        </w:rPr>
        <w:t xml:space="preserve"> от 13.07.2015 №218-ФЗ </w:t>
      </w:r>
      <w:r w:rsidRPr="00351F93">
        <w:rPr>
          <w:szCs w:val="28"/>
        </w:rPr>
        <w:t xml:space="preserve"> </w:t>
      </w:r>
      <w:r w:rsidR="002C2215">
        <w:rPr>
          <w:szCs w:val="28"/>
        </w:rPr>
        <w:t>«</w:t>
      </w:r>
      <w:r w:rsidRPr="00351F93">
        <w:rPr>
          <w:szCs w:val="28"/>
        </w:rPr>
        <w:t>О государственной регистрации недвижимости</w:t>
      </w:r>
      <w:r w:rsidR="002C2215">
        <w:rPr>
          <w:szCs w:val="28"/>
        </w:rPr>
        <w:t xml:space="preserve">» </w:t>
      </w:r>
      <w:r w:rsidRPr="00351F93">
        <w:rPr>
          <w:szCs w:val="28"/>
        </w:rPr>
        <w:t>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11) имеются основания для отказа в утверждении схемы расположения земельного участка, предусмотренные </w:t>
      </w:r>
      <w:hyperlink r:id="rId22" w:history="1">
        <w:r w:rsidRPr="00351F93">
          <w:rPr>
            <w:szCs w:val="28"/>
          </w:rPr>
          <w:t>пунктом 16 статьи 11</w:t>
        </w:r>
      </w:hyperlink>
      <w:r w:rsidRPr="00351F93">
        <w:rPr>
          <w:szCs w:val="28"/>
        </w:rPr>
        <w:t>.10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12) приложенная к заявлению о перераспределении земельных участков схема расположения земельного участка разработана с нарушением </w:t>
      </w:r>
      <w:hyperlink r:id="rId23" w:history="1">
        <w:r w:rsidRPr="00351F93">
          <w:rPr>
            <w:szCs w:val="28"/>
          </w:rPr>
          <w:t>требований</w:t>
        </w:r>
      </w:hyperlink>
      <w:r w:rsidRPr="00351F93">
        <w:rPr>
          <w:szCs w:val="28"/>
        </w:rPr>
        <w:t xml:space="preserve">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14) поступившее в Администрацию в срок, установленный пунктом 4 статьи 3</w:t>
      </w:r>
      <w:r w:rsidRPr="00351F93">
        <w:rPr>
          <w:szCs w:val="28"/>
          <w:vertAlign w:val="superscript"/>
        </w:rPr>
        <w:t>5</w:t>
      </w:r>
      <w:r w:rsidRPr="00351F93">
        <w:rPr>
          <w:szCs w:val="28"/>
        </w:rPr>
        <w:t xml:space="preserve"> Федерального закона от 25.10.2001 №137-ФЗ, уведомление от Министерства лесного, охотничьего хозяйства и природопользования Пензенской области об отказе в согласовании схемы расположения земельного участка;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15)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 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51F93" w:rsidRPr="00351F93" w:rsidRDefault="00351F93" w:rsidP="00ED183A">
      <w:pPr>
        <w:ind w:firstLine="709"/>
        <w:jc w:val="center"/>
        <w:rPr>
          <w:b/>
          <w:szCs w:val="28"/>
        </w:rPr>
      </w:pPr>
      <w:r w:rsidRPr="00351F93">
        <w:rPr>
          <w:b/>
          <w:szCs w:val="28"/>
        </w:rPr>
        <w:t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Пензенской области, муниципальными правовыми актами</w:t>
      </w: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2.9. Плата при предоставлении муниципальной услуги не взимается.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</w:p>
    <w:p w:rsidR="00351F93" w:rsidRPr="00351F93" w:rsidRDefault="00351F93" w:rsidP="00ED183A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351F93">
        <w:rPr>
          <w:b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МФЦ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устанавливается не более 15 </w:t>
      </w:r>
      <w:r w:rsidRPr="00351F93">
        <w:rPr>
          <w:szCs w:val="28"/>
        </w:rPr>
        <w:lastRenderedPageBreak/>
        <w:t>минут в администрации – с момента обращения к специалисту и 20 минут – в МФЦ с момента запроса номера очереди в системе электронной очереди.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F93" w:rsidRPr="00351F93" w:rsidRDefault="00351F93" w:rsidP="00ED183A">
      <w:pPr>
        <w:tabs>
          <w:tab w:val="left" w:pos="9921"/>
        </w:tabs>
        <w:ind w:firstLine="709"/>
        <w:jc w:val="center"/>
        <w:outlineLvl w:val="2"/>
        <w:rPr>
          <w:b/>
          <w:bCs/>
          <w:szCs w:val="28"/>
        </w:rPr>
      </w:pPr>
      <w:r w:rsidRPr="00351F93">
        <w:rPr>
          <w:b/>
          <w:bCs/>
          <w:szCs w:val="28"/>
        </w:rPr>
        <w:t>Срок регистрации заявления заявителя о предоставлении муниципальной услуги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>2.11. Регистрация заявления осуществляется в день поступления с присвоением входящего номера и указанием даты получения.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>Заявление о предоставлении муниципальной услуги регистрируется в установленной системе документооборота с присвоением заявлению входящего номера и указанием даты его получения.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Регистрация заявления заявителя (представителя заявителя) о предоставлении муниципальной услуги, направленного в форме электронного документа, с использованием </w:t>
      </w:r>
      <w:r w:rsidRPr="00351F93">
        <w:rPr>
          <w:color w:val="000000"/>
          <w:sz w:val="28"/>
          <w:szCs w:val="28"/>
        </w:rPr>
        <w:t>Модуля</w:t>
      </w:r>
      <w:r w:rsidRPr="00351F93">
        <w:rPr>
          <w:sz w:val="28"/>
          <w:szCs w:val="28"/>
        </w:rPr>
        <w:t xml:space="preserve"> осуществляется в автоматическом режиме.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</w:p>
    <w:p w:rsidR="00351F93" w:rsidRPr="00351F93" w:rsidRDefault="00351F93" w:rsidP="00ED183A">
      <w:pPr>
        <w:ind w:firstLine="709"/>
        <w:jc w:val="center"/>
        <w:rPr>
          <w:b/>
          <w:szCs w:val="28"/>
        </w:rPr>
      </w:pPr>
      <w:r w:rsidRPr="00351F93">
        <w:rPr>
          <w:b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szCs w:val="28"/>
        </w:rPr>
        <w:t xml:space="preserve">2.12. </w:t>
      </w:r>
      <w:r w:rsidRPr="00351F93">
        <w:rPr>
          <w:rFonts w:eastAsia="Calibri"/>
          <w:kern w:val="2"/>
          <w:szCs w:val="28"/>
          <w:lang w:eastAsia="en-US"/>
        </w:rPr>
        <w:t>В Администрации, МФЦ выделяются помещения для приема заявителей. Вход в помещение, в котором предоставляется муниципальная услуга, оборудуется для свободного доступа заявителей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Окна (кабинеты) приема заявителей оборудуются информационными табличками (вывесками) с указанием в том числе номера окна (кабинета); фамилии, имени, отчества (при наличии) и должности муниципального служащего, работника; времени перерыва на обед; графика приема заявителей.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Рабочие места муниципальных служащих, работников оснащаются печатающими и сканирующими устройствами, персональными компьютерами с возможностью доступа к необходимым информационным базам данных.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Площадь мест ожидания в помещениях, в которых предоставляется муниципальная услуга, не может составлять менее 5 мест, из них не менее двух мест - для инвалидов.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Места ожидания должны соответствовать комфортным условиям для заявителей и оптимальным условиям работы государственных служащих.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Места ожидания в очереди на представление или получение документов оборудуются стульями, кресельными секциями, скамьями (банкетками), а также столами (стойками).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lastRenderedPageBreak/>
        <w:t>Места ожидания оборудуются местами для заполнения запросов о предоставлении муниципальной услуги, бумагой, ручками.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Помещения, в которых предоставляется муниципальная услуга, оборудуются стендами, содержащими информацию о порядке предоставления муниципальной услуги, в том числе текст настоящего регламента со всеми изменениями, образцами заполнения заявлений, запросов и перечнем документов и (или) информации, необходимые для предоставления муниципальной услуги.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а) условия для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б) 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в)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г)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с учетом ограничений их жизнедеятельности;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е) допуск сурдопереводчика и тифлосурдопереводчика;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ж) 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</w:t>
      </w:r>
      <w:hyperlink r:id="rId24" w:history="1">
        <w:r w:rsidRPr="00351F93">
          <w:rPr>
            <w:rFonts w:eastAsia="Calibri"/>
            <w:kern w:val="2"/>
            <w:szCs w:val="28"/>
            <w:lang w:eastAsia="en-US"/>
          </w:rPr>
          <w:t>форме</w:t>
        </w:r>
      </w:hyperlink>
      <w:r w:rsidRPr="00351F93">
        <w:rPr>
          <w:rFonts w:eastAsia="Calibri"/>
          <w:kern w:val="2"/>
          <w:szCs w:val="28"/>
          <w:lang w:eastAsia="en-US"/>
        </w:rPr>
        <w:t xml:space="preserve"> и в </w:t>
      </w:r>
      <w:hyperlink r:id="rId25" w:history="1">
        <w:r w:rsidRPr="00351F93">
          <w:rPr>
            <w:rFonts w:eastAsia="Calibri"/>
            <w:kern w:val="2"/>
            <w:szCs w:val="28"/>
            <w:lang w:eastAsia="en-US"/>
          </w:rPr>
          <w:t>порядке</w:t>
        </w:r>
      </w:hyperlink>
      <w:r w:rsidRPr="00351F93">
        <w:rPr>
          <w:rFonts w:eastAsia="Calibri"/>
          <w:kern w:val="2"/>
          <w:szCs w:val="28"/>
          <w:lang w:eastAsia="en-US"/>
        </w:rPr>
        <w:t xml:space="preserve">, которые установлены приказом Министерства труда и социальной защиты Российской Федерации от 22 июня </w:t>
      </w:r>
      <w:smartTag w:uri="urn:schemas-microsoft-com:office:smarttags" w:element="metricconverter">
        <w:smartTagPr>
          <w:attr w:name="ProductID" w:val="2015 г"/>
        </w:smartTagPr>
        <w:r w:rsidRPr="00351F93">
          <w:rPr>
            <w:rFonts w:eastAsia="Calibri"/>
            <w:kern w:val="2"/>
            <w:szCs w:val="28"/>
            <w:lang w:eastAsia="en-US"/>
          </w:rPr>
          <w:t>2015 г</w:t>
        </w:r>
      </w:smartTag>
      <w:r w:rsidRPr="00351F93">
        <w:rPr>
          <w:rFonts w:eastAsia="Calibri"/>
          <w:kern w:val="2"/>
          <w:szCs w:val="28"/>
          <w:lang w:eastAsia="en-US"/>
        </w:rPr>
        <w:t>. № 386н «Об утверждении формы документа, подтверждающего специальное обучение собаки-проводника, и порядка его выдачи»;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з) оказание инвалидам помощи в преодолении барьеров, мешающих получению ими государственной услуги наравне с другими лицами.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муниципальной услуги либо, когда это возможно, ее предоставление обеспечивается по месту жительства (месту пребывания или фактического проживания) инвалида или в дистанционном режиме.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lastRenderedPageBreak/>
        <w:t>На каждой стоянке (остановке) транспортных средств, в том числе около объектов социальной инфраструктуры, в которых осуществляется предоставление муниципальных услуг,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  <w:r w:rsidRPr="00351F93">
        <w:rPr>
          <w:b/>
          <w:szCs w:val="28"/>
        </w:rPr>
        <w:t>Показатели доступности и качества муниципальной услуги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position w:val="-2"/>
          <w:sz w:val="28"/>
          <w:szCs w:val="28"/>
        </w:rPr>
        <w:t xml:space="preserve">2.13. </w:t>
      </w:r>
      <w:r w:rsidRPr="00351F93">
        <w:rPr>
          <w:sz w:val="28"/>
          <w:szCs w:val="28"/>
        </w:rPr>
        <w:t>Показателями качества и доступности муниципальной услуги, в том числе доступность электронных форм документов, необходимых для предоставления услуги, являются: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возможность подачи заявления на получение муниципальной услуги и документов в электронной форме;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доступность инструментов совершения в электронном виде платежей, необходимых для получения муниципальной услуги (</w:t>
      </w:r>
      <w:r w:rsidRPr="00351F93">
        <w:rPr>
          <w:i/>
          <w:iCs/>
          <w:szCs w:val="28"/>
        </w:rPr>
        <w:t>в случае если установлены платежи</w:t>
      </w:r>
      <w:r w:rsidRPr="00351F93">
        <w:rPr>
          <w:szCs w:val="28"/>
        </w:rPr>
        <w:t>);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351F93">
        <w:rPr>
          <w:rFonts w:eastAsia="Times New Roman" w:cs="Times New Roman"/>
          <w:position w:val="-2"/>
          <w:sz w:val="28"/>
          <w:szCs w:val="28"/>
        </w:rPr>
        <w:t>2.13.1. В процессе предоставления муниципальной услуги заявитель взаимодействует со специалистами Администрации, МФЦ: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351F93">
        <w:rPr>
          <w:rFonts w:eastAsia="Times New Roman" w:cs="Times New Roman"/>
          <w:position w:val="-2"/>
          <w:sz w:val="28"/>
          <w:szCs w:val="28"/>
        </w:rPr>
        <w:t>- при подаче документов для получения муниципальной услуги;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position w:val="-2"/>
          <w:sz w:val="28"/>
          <w:szCs w:val="28"/>
        </w:rPr>
      </w:pPr>
      <w:r w:rsidRPr="00351F93">
        <w:rPr>
          <w:rFonts w:eastAsia="Times New Roman" w:cs="Times New Roman"/>
          <w:position w:val="-2"/>
          <w:sz w:val="28"/>
          <w:szCs w:val="28"/>
        </w:rPr>
        <w:t>- при получении результата предоставления муниципальной услуги.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position w:val="-2"/>
          <w:sz w:val="28"/>
          <w:szCs w:val="28"/>
        </w:rPr>
      </w:pPr>
    </w:p>
    <w:p w:rsidR="00351F93" w:rsidRPr="00351F93" w:rsidRDefault="00351F93" w:rsidP="00ED183A">
      <w:pPr>
        <w:pStyle w:val="ac"/>
        <w:spacing w:after="0"/>
        <w:ind w:firstLine="709"/>
        <w:jc w:val="center"/>
        <w:rPr>
          <w:rFonts w:ascii="Times New Roman" w:hAnsi="Times New Roman"/>
          <w:b/>
          <w:spacing w:val="2"/>
          <w:sz w:val="28"/>
          <w:szCs w:val="28"/>
          <w:lang w:val="ru-RU"/>
        </w:rPr>
      </w:pPr>
      <w:r w:rsidRPr="00351F93">
        <w:rPr>
          <w:rFonts w:ascii="Times New Roman" w:hAnsi="Times New Roman"/>
          <w:b/>
          <w:spacing w:val="2"/>
          <w:sz w:val="28"/>
          <w:szCs w:val="28"/>
          <w:lang w:val="ru-RU"/>
        </w:rPr>
        <w:t>Иные требования, в том числе учитывающие особенности предоставления муниципальной услуги в МФЦ и особенности предоставления муниципальной услуги  в электронной форме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pacing w:val="2"/>
          <w:sz w:val="28"/>
          <w:szCs w:val="28"/>
        </w:rPr>
        <w:t xml:space="preserve">2.14. Для получения муниципальной услуги заявителю </w:t>
      </w:r>
      <w:r w:rsidRPr="00351F93">
        <w:rPr>
          <w:sz w:val="28"/>
          <w:szCs w:val="28"/>
        </w:rPr>
        <w:t xml:space="preserve">(представителю заявителя) </w:t>
      </w:r>
      <w:r w:rsidRPr="00351F93">
        <w:rPr>
          <w:spacing w:val="2"/>
          <w:sz w:val="28"/>
          <w:szCs w:val="28"/>
        </w:rPr>
        <w:t>предоставляется возможность представить заявление в</w:t>
      </w:r>
      <w:r w:rsidRPr="00351F93">
        <w:rPr>
          <w:sz w:val="28"/>
          <w:szCs w:val="28"/>
        </w:rPr>
        <w:t xml:space="preserve"> МФЦ в соответствии с соглашением о взаимодействии, заключенным между МФЦ и Администрацией, со дня вступления в силу соглашения о взаимодействии.</w:t>
      </w:r>
    </w:p>
    <w:p w:rsidR="00351F93" w:rsidRPr="00351F93" w:rsidRDefault="00351F93" w:rsidP="00351F93">
      <w:pPr>
        <w:tabs>
          <w:tab w:val="left" w:pos="1260"/>
        </w:tabs>
        <w:ind w:firstLine="709"/>
        <w:jc w:val="both"/>
        <w:rPr>
          <w:szCs w:val="28"/>
        </w:rPr>
      </w:pPr>
      <w:r w:rsidRPr="00351F93">
        <w:rPr>
          <w:szCs w:val="28"/>
        </w:rPr>
        <w:t>В МФЦ осуществляются прием и выдача документов только при личном обращении заявителя (представителя заявителя).</w:t>
      </w:r>
    </w:p>
    <w:p w:rsidR="00351F93" w:rsidRPr="00351F93" w:rsidRDefault="00351F93" w:rsidP="00351F93">
      <w:pPr>
        <w:tabs>
          <w:tab w:val="left" w:pos="1260"/>
        </w:tabs>
        <w:ind w:firstLine="709"/>
        <w:jc w:val="both"/>
        <w:rPr>
          <w:szCs w:val="28"/>
        </w:rPr>
      </w:pPr>
      <w:r w:rsidRPr="00351F93">
        <w:rPr>
          <w:szCs w:val="28"/>
        </w:rPr>
        <w:t>Предоставление муниципальной услуги в МФЦ осуществляется по принципу «одного окна» после однократного обращения заявителя (представителя заявителя) с соответствующим заявлением.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lastRenderedPageBreak/>
        <w:t>В случае подачи заявления на предоставление муниципальной услуги в МФЦ непосредственное предоставление муниципальной услуги осуществляется Администрацией.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При обращении заявителя в МФЦ обеспечивается передача заявления  в Администрацию в порядке и сроки, установленные соглашением о взаимодействии между МФЦ и Администрацией, при личном обращении заявителя.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Администрация обязана представить в полном объеме предусмотренную Административным регламентом информацию МФЦ для ее размещения в месте, отведенном для информирования заявителей.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szCs w:val="28"/>
        </w:rPr>
        <w:t xml:space="preserve">2.15. </w:t>
      </w:r>
      <w:r w:rsidRPr="00351F93">
        <w:rPr>
          <w:rFonts w:eastAsia="Calibri"/>
          <w:kern w:val="2"/>
          <w:szCs w:val="28"/>
          <w:lang w:eastAsia="en-US"/>
        </w:rPr>
        <w:t xml:space="preserve">В случае направления заявления посредством порталов формирование заявления осуществляется посредством заполнения интерактивной формы на порталах без необходимости дополнительной подачи заявления в какой-либо иной форме. Представление копии документа, удостоверяющего личность заявителя, в виде электронного образа такого документа не требуется.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Электронные образы документов, представляемые с заявлением, направляются в виде файлов в одном из форматов: DOC, DOCX, ODT, XLS, XLSX, ODS, XML, PDF, JPG, JPEG. Электронные образы документов, представляемые с заявлением, заверяются электронной подписью лица,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Качество представляемых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Подписание электронных документов осуществляется в соответствии с требованиями Федерального закона от 06.04.2011 № 63-ФЗ «Об электронной подписи» (с изменениями) и требованиями Федерального закона от 27.07.2010 № 210-ФЗ «Об организации предоставления государственных и муниципальных услуг» (с изменениями) (далее - Федеральный закон от 27.07.2010 № 210-ФЗ).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Установление личности заявителя (представителя) осуществляется в администрации, МФЦ, в том числе в случае подачи запроса через порталы: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1)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2)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 (использование указанного способа установления личности возможно после внедрения в МФЦ соответствующих информационных систем, обеспечивающих возможность реализации требований подпункта 2.1 пункта 4 статьи 16 Федерального закона от 27.07.2010 № 210-ФЗ).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lastRenderedPageBreak/>
        <w:t>В случае направления заявления посредством порталов</w:t>
      </w:r>
      <w:r w:rsidR="006377E2">
        <w:rPr>
          <w:rFonts w:eastAsia="Calibri"/>
          <w:kern w:val="2"/>
          <w:szCs w:val="28"/>
          <w:lang w:eastAsia="en-US"/>
        </w:rPr>
        <w:t>,</w:t>
      </w:r>
      <w:r w:rsidRPr="00351F93">
        <w:rPr>
          <w:rFonts w:eastAsia="Calibri"/>
          <w:kern w:val="2"/>
          <w:szCs w:val="28"/>
          <w:lang w:eastAsia="en-US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ЕСИА.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Оказание муниципальной услуги в электронном виде обеспечивается при наличии технической возможности.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2.16. Перечень информационных систем используемых для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 xml:space="preserve">- </w:t>
      </w:r>
      <w:r w:rsidR="006377E2">
        <w:rPr>
          <w:szCs w:val="28"/>
        </w:rPr>
        <w:t>Ф</w:t>
      </w:r>
      <w:r w:rsidRPr="00351F93">
        <w:rPr>
          <w:szCs w:val="28"/>
        </w:rPr>
        <w:t>едеральная государственная информационная система «Единый портал государственных и муниципальных услуг (функций)» (www.gosuslugi.ru) (далее - Единый портал);</w:t>
      </w:r>
    </w:p>
    <w:p w:rsid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модуль Портал государственных и муниципальных услуг (функций) Пензенской области Комплексной системы предоставления государственных и муниципальных услуг Пензенской области</w:t>
      </w:r>
      <w:r w:rsidR="006377E2">
        <w:rPr>
          <w:szCs w:val="28"/>
        </w:rPr>
        <w:t>;</w:t>
      </w:r>
    </w:p>
    <w:p w:rsidR="006377E2" w:rsidRPr="00351F93" w:rsidRDefault="006377E2" w:rsidP="00351F93">
      <w:pPr>
        <w:ind w:firstLine="709"/>
        <w:jc w:val="both"/>
        <w:rPr>
          <w:szCs w:val="28"/>
        </w:rPr>
      </w:pPr>
      <w:r>
        <w:rPr>
          <w:szCs w:val="28"/>
        </w:rPr>
        <w:t>- Федеральная государственная географическая информационная системс «Единая цифровая платформа «Национальная система пространственных данных» (далее- ФГИС ЕЦП НСПД»).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2.17.</w:t>
      </w:r>
      <w:bookmarkStart w:id="1" w:name="_Hlk219837599_Копия_1"/>
      <w:bookmarkStart w:id="2" w:name="_Hlk219837686_Копия_1"/>
      <w:r w:rsidRPr="00351F93">
        <w:rPr>
          <w:szCs w:val="28"/>
          <w:shd w:val="clear" w:color="auto" w:fill="FFFFFF"/>
        </w:rPr>
        <w:t xml:space="preserve"> </w:t>
      </w:r>
      <w:r w:rsidRPr="00351F93">
        <w:rPr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  <w:bookmarkEnd w:id="1"/>
      <w:bookmarkEnd w:id="2"/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</w:p>
    <w:p w:rsidR="00351F93" w:rsidRPr="00351F93" w:rsidRDefault="00351F93" w:rsidP="004B21B5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351F93">
        <w:rPr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3.1.1. прием и регистрация документов, представленных заявителем (представителем заявителя);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3.1.2. установление оснований для возврата заявления и документов, представленных заявителем (представителем заявителя);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3.1.3. осуществление действий, предусмотренных пунктом 8 статьи 39</w:t>
      </w:r>
      <w:r w:rsidRPr="00351F93">
        <w:rPr>
          <w:color w:val="000000"/>
          <w:sz w:val="28"/>
          <w:szCs w:val="28"/>
          <w:vertAlign w:val="superscript"/>
        </w:rPr>
        <w:t>29</w:t>
      </w:r>
      <w:r w:rsidRPr="00351F93">
        <w:rPr>
          <w:color w:val="000000"/>
          <w:sz w:val="28"/>
          <w:szCs w:val="28"/>
        </w:rPr>
        <w:t xml:space="preserve"> Земельного кодекса Российской Федерации;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3.1.4. подготовка проекта соглашения о перераспределении земельных участков и направление подписанных экземпляров проекта соглашения о перераспределении земельных участков заявителю (представителю заявителя) для подписания.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 Описание последовательности действий при предоставлении муниципальной услуги.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3.2.1. Прием и регистрация заявления, представленного заявителем (представителем заявителя).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При обращении заявителя в Администрацию с заявлением, специалист </w:t>
      </w:r>
      <w:r w:rsidRPr="00351F93">
        <w:rPr>
          <w:sz w:val="28"/>
          <w:szCs w:val="28"/>
        </w:rPr>
        <w:lastRenderedPageBreak/>
        <w:t>Администрации, ответственный за прием и регистрацию входящих документов, устанавливает его личность и принимает документ в одном экземпляре.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Рассмотрение заявлений осуществляется в порядке их поступления.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Специалист Администрации, ответственный за регистрацию входящих документов, принимает поступившее заявление, поданное заявителем лично, по почте, в электронной форме или полученное Администрацией через МФЦ, регистрирует его в журнале регистрации входящей корреспонденции с указанием даты получения и передает его главе </w:t>
      </w:r>
      <w:r w:rsidR="004B21B5">
        <w:rPr>
          <w:sz w:val="28"/>
          <w:szCs w:val="28"/>
        </w:rPr>
        <w:t>администрации города Сердобска Сердобского района Пензенской области</w:t>
      </w:r>
      <w:r w:rsidRPr="00351F93">
        <w:rPr>
          <w:sz w:val="28"/>
          <w:szCs w:val="28"/>
        </w:rPr>
        <w:t>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 Заявителю в день поступления заявления: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- в случае поступления заявления в письменной форме при личном обращении заявителя в Администрацию, МФЦ - выдается уведомление о получении заявления с указанием входящего регистрационного номера и даты его получения (далее - уведомление);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- в случае, если заявление представлено в Администрацию посредством почтового отправления, уведомление направляется Администрацией заявителю посредством почтового отправления;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- в случае поступления заявления в форме электронного документа, подтверждение получение заявления в электронном виде осуществляется</w:t>
      </w:r>
      <w:r w:rsidRPr="00351F93">
        <w:rPr>
          <w:position w:val="-2"/>
          <w:sz w:val="28"/>
          <w:szCs w:val="28"/>
        </w:rPr>
        <w:t xml:space="preserve"> Администрацией путем направления заявителю уведомления, содержащего входящий регистрационный номер заявления, дату получения Администрацией указанного заявления. 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Администрацию.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 xml:space="preserve">В рамках проверки действительности усиленной квалифицированной электронной подписи осуществляется проверка соблюдения условий, определенных </w:t>
      </w:r>
      <w:hyperlink r:id="rId26" w:tooltip="consultantplus://offline/ref=CCB4BEE2C2D782B60BC628BC498E1B84920B2EE8D864CA2ECC6B3715EDCBEB78E7B5CD7A1087A4BA8ED9105BE03D33CDF10FA1556D2D8DFF3802J" w:history="1">
        <w:r w:rsidRPr="00351F93">
          <w:rPr>
            <w:szCs w:val="28"/>
          </w:rPr>
          <w:t>статьей 11</w:t>
        </w:r>
      </w:hyperlink>
      <w:r w:rsidRPr="00351F93">
        <w:rPr>
          <w:szCs w:val="28"/>
        </w:rPr>
        <w:t xml:space="preserve"> Федерального закона от 06.04.2011 года № 63-ФЗ «Об электронной подписи». 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В случае</w:t>
      </w:r>
      <w:r w:rsidR="004B21B5">
        <w:rPr>
          <w:szCs w:val="28"/>
        </w:rPr>
        <w:t xml:space="preserve">, </w:t>
      </w:r>
      <w:r w:rsidRPr="00351F93">
        <w:rPr>
          <w:szCs w:val="28"/>
        </w:rPr>
        <w:t xml:space="preserve">если в результате проверки усиленной квалифицированной подписи будет выявлено несоблюдение установленных условий признания ее действительности, Администрация отказывает в приеме к рассмотрению заявления и направляет заявителю (представителю заявителя) уведомление об этом в электронной форме с указанием пунктов </w:t>
      </w:r>
      <w:hyperlink r:id="rId27" w:tooltip="consultantplus://offline/ref=CCB4BEE2C2D782B60BC628BC498E1B84920B2EE8D864CA2ECC6B3715EDCBEB78E7B5CD7A1087A4BA8ED9105BE03D33CDF10FA1556D2D8DFF3802J" w:history="1">
        <w:r w:rsidRPr="00351F93">
          <w:rPr>
            <w:szCs w:val="28"/>
          </w:rPr>
          <w:t>статьи 11</w:t>
        </w:r>
      </w:hyperlink>
      <w:r w:rsidRPr="00351F93">
        <w:rPr>
          <w:szCs w:val="28"/>
        </w:rPr>
        <w:t xml:space="preserve"> Федерального закона от 06.04.2011 года № 63-ФЗ «Об электронной подписи», которые послужили основанием для принятия указанного решения.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После принятия заявления о предоставлении муниципальной услуги статус запроса заявителя в личном кабинете на Региональном портале обновляется до статуса «принято».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Поступившее заявление регистрируется в день поступления с присвоением входящего номера и указанием даты получения.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Зарегистрированное заявление специалист Администрации, ответственный за прием и регистрацию входящих документов, передает </w:t>
      </w:r>
      <w:r w:rsidR="004B21B5" w:rsidRPr="00351F93">
        <w:rPr>
          <w:sz w:val="28"/>
          <w:szCs w:val="28"/>
        </w:rPr>
        <w:t xml:space="preserve">главе </w:t>
      </w:r>
      <w:r w:rsidR="004B21B5">
        <w:rPr>
          <w:sz w:val="28"/>
          <w:szCs w:val="28"/>
        </w:rPr>
        <w:t>администрации города Сердобска Сердобского района Пензенской области</w:t>
      </w:r>
      <w:r w:rsidRPr="00351F93">
        <w:rPr>
          <w:sz w:val="28"/>
          <w:szCs w:val="28"/>
        </w:rPr>
        <w:t>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lastRenderedPageBreak/>
        <w:t>Результатом административной процедуры являются прием и регистрация поступившего заявления, а также определение ответственного исполнителя.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Способом фиксации результата выполнения административной процедуры является присвоение входящего регистрационного номера заявлению, а также определение ответственного исполнителя.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Максимальный срок выполнения административного</w:t>
      </w:r>
      <w:r w:rsidRPr="00351F93">
        <w:rPr>
          <w:sz w:val="28"/>
          <w:szCs w:val="28"/>
        </w:rPr>
        <w:br/>
        <w:t>действия - 1 (один) рабочий день со дня поступления заявления в Администрацию.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3.2.2. Установление оснований для возврата заявления и документов, представленных заявителем (представителем заявителя).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Основанием для начала административной процедуры является получение начальником Отдела </w:t>
      </w:r>
      <w:r w:rsidR="004B21B5">
        <w:rPr>
          <w:color w:val="000000"/>
          <w:sz w:val="28"/>
          <w:szCs w:val="28"/>
        </w:rPr>
        <w:t xml:space="preserve">архитектуры и земельных отношений администрации </w:t>
      </w:r>
      <w:r w:rsidR="004B21B5">
        <w:rPr>
          <w:sz w:val="28"/>
          <w:szCs w:val="28"/>
        </w:rPr>
        <w:t>города Сердобска Сердобского района Пензенской области (далее – Отдел)</w:t>
      </w:r>
      <w:r w:rsidR="004B21B5" w:rsidRPr="00351F93">
        <w:rPr>
          <w:color w:val="000000"/>
          <w:sz w:val="28"/>
          <w:szCs w:val="28"/>
        </w:rPr>
        <w:t xml:space="preserve"> </w:t>
      </w:r>
      <w:r w:rsidRPr="00351F93">
        <w:rPr>
          <w:color w:val="000000"/>
          <w:sz w:val="28"/>
          <w:szCs w:val="28"/>
        </w:rPr>
        <w:t>зарегистрированного заявления о перераспределении земельных участков и приложенных к нему документов.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Начальник Отдела определяет специалиста Отдела, ответственного за рассмотрение заявления о перераспределении земельных участков (далее – ответственный специалист Отдела), и поручает ему его рассмотрение. Ответственный специалист Отдела рассматривает заявление о перераспределении земельных участков с приложенными к нему документами и  устанавливает наличие или отсутствие оснований для отказа в его приеме из числа указанных в подпункте 2.8 Регламента.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Должностными лицами, ответственными за выполнение административной процедуры, являются начальник Отдела и ответственный специалист Отдела.</w:t>
      </w:r>
    </w:p>
    <w:p w:rsidR="00351F93" w:rsidRPr="00351F93" w:rsidRDefault="00351F93" w:rsidP="00351F93">
      <w:pPr>
        <w:pStyle w:val="consplusnormal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Если в результате проверки действительности усиленной квалифицированной электронной подписи выявлено несоблюдение установленных условий признания ее действительности, ответственный специалист Отдела, в течение 3 рабочих дней с момента поступления заявления о перераспределении земельных участков принимает решение об отказе в его приеме и направляет заявителю уведомление об этом в электронной форме с указанием соответствующих пунктов статьи 11 Федерального закона от 06.04.2011 № 63-ФЗ, которые послужили основанием для принятия указанного решения. Такое уведомление подписывается квалифицированной подписью Администрации и направляется по адресу электронной почты заявителя (представителя заявителя) либо в его личный кабинет.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При установлении оснований, указанных в пункте 2.8 Регламента, в срок не позднее 5 рабочих дней со дня поступления заявления о перераспределении земельных участков в Администрацию ответственный специалист Отдела подготавливает уведомление об отказе в приеме заявления с указанием допущенных нарушений требований, в соответствии с которыми должно быть представлено заявление о перераспределении земельных участков, обеспечивает его подписание главой </w:t>
      </w:r>
      <w:r w:rsidR="004960C2">
        <w:rPr>
          <w:sz w:val="28"/>
          <w:szCs w:val="28"/>
        </w:rPr>
        <w:t xml:space="preserve">администрации </w:t>
      </w:r>
      <w:r w:rsidR="004960C2">
        <w:rPr>
          <w:sz w:val="28"/>
          <w:szCs w:val="28"/>
        </w:rPr>
        <w:lastRenderedPageBreak/>
        <w:t>города Сердобска Сердобского района Пензенской области</w:t>
      </w:r>
      <w:r w:rsidRPr="00351F93">
        <w:rPr>
          <w:color w:val="000000"/>
          <w:sz w:val="28"/>
          <w:szCs w:val="28"/>
        </w:rPr>
        <w:t xml:space="preserve"> и направление заявителю (представителю заявителя) на указанный в заявлении о перераспределении земельных участков адрес электронной почты или иным указанным в заявлении способом.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После получения уведомления об отказе в приеме заявления</w:t>
      </w:r>
      <w:r w:rsidR="004960C2">
        <w:rPr>
          <w:color w:val="000000"/>
          <w:sz w:val="28"/>
          <w:szCs w:val="28"/>
        </w:rPr>
        <w:t>,</w:t>
      </w:r>
      <w:r w:rsidRPr="00351F93">
        <w:rPr>
          <w:color w:val="000000"/>
          <w:sz w:val="28"/>
          <w:szCs w:val="28"/>
        </w:rPr>
        <w:t xml:space="preserve"> заявитель (представитель заявителя) вправе обратиться повторно с заявлением о перераспределении земельных участков, устранив нарушения, которые послужили основанием для отказа в приеме к рассмотрению первичного заявления о перераспределении земельных участков.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При отсутствии оснований, указанных в пункта 2.8 Регламента, ответственный специалист Отдела переходит к выполнению следующей административной процедуры.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Критерием принятия решения о направлении заявителю (представителю заявителя) уведомления об отказе в приеме к рассмотрению заявления о перераспределению земельных участков и возврате заявителю (представителю заявителя) заявления о перераспределению земельных участков с приложенными к нему документами или о переходе </w:t>
      </w:r>
      <w:r w:rsidR="004960C2">
        <w:rPr>
          <w:color w:val="000000"/>
          <w:sz w:val="28"/>
          <w:szCs w:val="28"/>
        </w:rPr>
        <w:t xml:space="preserve">к </w:t>
      </w:r>
      <w:r w:rsidRPr="00351F93">
        <w:rPr>
          <w:color w:val="000000"/>
          <w:sz w:val="28"/>
          <w:szCs w:val="28"/>
        </w:rPr>
        <w:t>выполнению следующей административной процедуры является наличие хотя бы одного из оснований, указанных в пункта 2.8 Регламента или их отсутствие.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Результатом административной процедуры является направление заявителю (представителю заявителя) уведомления об отказе в приеме к рассмотрению заявления о перераспределении земельных участков и возврат представленных заявителем (представителем заявителя) заявления о перераспределении земельных участков с приложенными к нему документами или переход к выполнению следующей административной процедуры.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Способом фиксации результата выполнения административной процедуры является направленное заявителю (представителю заявителя) уведомление об отказе в приеме к рассмотрению заявления о перераспределении земельных участков с приложенными к нему заявлением о перераспределении земельных участков и представленными заявителем (представителем заявителя) документами, или переход к выполнению следующей административной процедуры.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Максимальный срок выполнения административной процедуры - 5 рабочих дней со дня поступления заявления о перераспределении земельных участков в Администрацию.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3.2.3. Осуществление действий, предусмотренных пунктом 8 статьи 39.29 Земельного Кодекса Российской Федерации: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К действиям, предусмотренным пунктом 8 статьи 39.29 Земельного Кодекса Российской Федерации, относятся: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1) принятие Администрацией постановления об утверждении схемы расположения земельного участка, подписание его главой </w:t>
      </w:r>
      <w:r w:rsidR="004960C2">
        <w:rPr>
          <w:color w:val="000000"/>
          <w:szCs w:val="28"/>
        </w:rPr>
        <w:t xml:space="preserve">администрации </w:t>
      </w:r>
      <w:r w:rsidR="004960C2">
        <w:rPr>
          <w:szCs w:val="28"/>
        </w:rPr>
        <w:t>города Сердобска Сердобского района Пензенской области</w:t>
      </w:r>
      <w:r w:rsidRPr="00351F93">
        <w:rPr>
          <w:color w:val="000000"/>
          <w:szCs w:val="28"/>
        </w:rPr>
        <w:t xml:space="preserve"> и направлению заявителю (представителю заявителя);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2) направление заявителю (представителю заявителя) согласия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3) принятие Администрацией постановления об отказе в заключении соглашения о перераспределении земельных участков при наличии оснований, предусмотренных пунктом 9 статьи 39.29 Земельного кодекса Российской Федерации.</w:t>
      </w:r>
    </w:p>
    <w:p w:rsidR="00351F93" w:rsidRPr="001E1F79" w:rsidRDefault="00351F93" w:rsidP="001E1F79">
      <w:pPr>
        <w:pStyle w:val="a9"/>
        <w:spacing w:before="0" w:beforeAutospacing="0" w:after="0" w:afterAutospacing="0" w:line="288" w:lineRule="atLeast"/>
        <w:ind w:firstLine="708"/>
        <w:jc w:val="both"/>
        <w:rPr>
          <w:color w:val="000000"/>
          <w:sz w:val="28"/>
          <w:szCs w:val="28"/>
        </w:rPr>
      </w:pPr>
      <w:r w:rsidRPr="001E1F79">
        <w:rPr>
          <w:color w:val="000000"/>
          <w:sz w:val="28"/>
          <w:szCs w:val="28"/>
        </w:rPr>
        <w:t xml:space="preserve">Принятие Администрацией постановления об утверждении схемы расположения земельного участка, подписание его </w:t>
      </w:r>
      <w:r w:rsidR="004960C2" w:rsidRPr="001E1F79">
        <w:rPr>
          <w:sz w:val="28"/>
          <w:szCs w:val="28"/>
        </w:rPr>
        <w:t>главой администрации города Сердобска Сердобского района Пензенской области</w:t>
      </w:r>
      <w:r w:rsidRPr="001E1F79">
        <w:rPr>
          <w:color w:val="000000"/>
          <w:sz w:val="28"/>
          <w:szCs w:val="28"/>
        </w:rPr>
        <w:t xml:space="preserve"> и направление заявителю (представителю заявителя) осуществляется в соответствии с Административным регламентом предоставления </w:t>
      </w:r>
      <w:r w:rsidR="004960C2" w:rsidRPr="001E1F79">
        <w:rPr>
          <w:sz w:val="28"/>
          <w:szCs w:val="28"/>
        </w:rPr>
        <w:t>администрацией города Сердобска Сердобского района Пензенской области</w:t>
      </w:r>
      <w:r w:rsidR="004960C2" w:rsidRPr="001E1F79">
        <w:rPr>
          <w:color w:val="000000"/>
          <w:sz w:val="28"/>
          <w:szCs w:val="28"/>
        </w:rPr>
        <w:t xml:space="preserve"> </w:t>
      </w:r>
      <w:r w:rsidRPr="001E1F79">
        <w:rPr>
          <w:color w:val="000000"/>
          <w:sz w:val="28"/>
          <w:szCs w:val="28"/>
        </w:rPr>
        <w:t xml:space="preserve">муниципальной услуги «Подготовка и утверждение схемы расположения земельного участка или земельных участков на кадастровом плане территории», утвержденным постановлением администрации </w:t>
      </w:r>
      <w:r w:rsidR="004960C2" w:rsidRPr="001E1F79">
        <w:rPr>
          <w:sz w:val="28"/>
          <w:szCs w:val="28"/>
        </w:rPr>
        <w:t>города Сердобска Сердобского района Пензенской области</w:t>
      </w:r>
      <w:r w:rsidR="004960C2" w:rsidRPr="001E1F79">
        <w:rPr>
          <w:color w:val="000000"/>
          <w:sz w:val="28"/>
          <w:szCs w:val="28"/>
        </w:rPr>
        <w:t xml:space="preserve"> </w:t>
      </w:r>
      <w:r w:rsidRPr="001E1F79">
        <w:rPr>
          <w:color w:val="000000"/>
          <w:sz w:val="28"/>
          <w:szCs w:val="28"/>
        </w:rPr>
        <w:t xml:space="preserve">Пензенской области  </w:t>
      </w:r>
      <w:r w:rsidR="001E1F79" w:rsidRPr="001E1F79">
        <w:rPr>
          <w:sz w:val="28"/>
          <w:szCs w:val="28"/>
        </w:rPr>
        <w:t>от 28.07.2023 № 402 «Об утверждении административного регламента предоставления муниципальной услуги «Подготовка и утверждение схемы расположения земельного участка или земельных участков на кадастровом плане территории» (с последующими изменениями)</w:t>
      </w:r>
      <w:r w:rsidRPr="001E1F79">
        <w:rPr>
          <w:color w:val="000000"/>
          <w:sz w:val="28"/>
          <w:szCs w:val="28"/>
        </w:rPr>
        <w:t xml:space="preserve"> с учетом особенностей, установленных настоящим подпунктом.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Основанием для начала административной процедуры, предусмотренной подпунктом 2 настоящего подпункта, является поступление в администрацию заявления и наличие утвержденного проекта межевания территории, в границах которой осуществляется перераспределение земельных участков.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Основанием для начала административной процедуры, предусмотренной подпунктом 3 настоящего подпункта, является поступление в Администрацию заявления и наличие утвержденного проекта межевания территории, в границах которой осуществляется перераспределение земельных участков, за исключением случаев, указанных в пунктах 13, 14 статьи 39.29 Земельного кодекса Российской Федерации.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Основанием для начала административной процедуры, предусмотренной подпунктом 3 настоящего подпункта, в случаях, указанных в пунктах 13, 14 статьи 39.29 Земельного кодекса Российской Федерации, является вторичное обращение заявителя (представителя заявителя) в Администрацию после постановки земельного участка (земельных участков) на государственный кадастровый учет.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В случае непредставления заявителем (представителем заявителя) документов, предусмотренных подпунктом 2.5.3 пункта 2.5 Регламента, специалист Отдела запрашивает их (содержащихся в них сведения) в порядке межведомственного взаимодействия.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Критерием принятия решения о подготовке проекта согласия на заключение соглашения о перераспределении земельных участков является </w:t>
      </w:r>
      <w:r w:rsidRPr="00351F93">
        <w:rPr>
          <w:color w:val="000000"/>
          <w:szCs w:val="28"/>
        </w:rPr>
        <w:lastRenderedPageBreak/>
        <w:t>отсутствие оснований предусмотренных подпунктами 1-13, 15 пункта 2.8 Регламента.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Критерием принятия решения о подготовке постановления Администрации об отказе в заключении соглашения о перераспределении земельных участков является наличие оснований, предусмотренных пунктом 2.8 Регламента.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Специалист Отдела совершает одно из следующих действий: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направляет схему расположения земельного участка в Министерство лесного, охотничьего хозяйства и природопользования Пензенской области в случае</w:t>
      </w:r>
      <w:r w:rsidR="001E1F79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с Министерством лесного, охотничьего хозяйства и природопользования Пензенской области, и, при отсутствии основания, предусмотренного подпунктом 14 пункта 2.8 Регламента, подготавливает проект согласия на заключение соглашения о перераспределении земельных участков: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подготавливает проект согласия на заключение соглашения о перераспределении земельных участков в соответствии с утвержденным проектом межевания территории при отсутствии оснований, предусмотренных подпунктами 1-13, 15 пункта 2.8 Регламента, и направляет его заявителю (представителю заявителя);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- подготавливает проект постановления Администрации об отказе в заключении соглашения о перераспределении земельных участков, обеспечивает его подписание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и направление заявителю (представителю заявителя) при наличии оснований, предусмотренных пунктом 2.8 Регламента.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Способом фиксации результата выполнения административной процедуры, предусмотренной подпунктом 2 настоящего подпункта, является подписанное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согласие на заключение соглашения о перераспределении земельных участков в соответствии с утвержденным проектом межевания территории.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Способом фиксации результата выполнения административной процедуры, предусмотренной подпунктом 3 настоящего подпункта, является подписанн</w:t>
      </w:r>
      <w:r w:rsidR="001E1F79">
        <w:rPr>
          <w:color w:val="000000"/>
          <w:szCs w:val="28"/>
        </w:rPr>
        <w:t>ое</w:t>
      </w:r>
      <w:r w:rsidRPr="00351F93">
        <w:rPr>
          <w:color w:val="000000"/>
          <w:szCs w:val="28"/>
        </w:rPr>
        <w:t xml:space="preserve">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постановление Администрации об отказе в заключении соглашения о перераспределении земельных участков.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Результатом административной процедуры, предусмотренной подпунктом 2 настоящего подпункта, является подписанное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согласие на заключение соглашения о перераспределении земельных участков в соответствии с утвержденным проектом межевания территории, направленное заявителю (представителю заявителя)</w:t>
      </w:r>
      <w:r w:rsidR="001E1F79">
        <w:rPr>
          <w:color w:val="000000"/>
          <w:szCs w:val="28"/>
        </w:rPr>
        <w:t xml:space="preserve"> в</w:t>
      </w:r>
      <w:r w:rsidRPr="00351F93">
        <w:rPr>
          <w:color w:val="000000"/>
          <w:szCs w:val="28"/>
        </w:rPr>
        <w:t xml:space="preserve">  день его подписания заказным письмом или способом, определенным заявителем (представителем заявителя) в заявлении, в случае подачи заявления в форме электронного документа с использованием информационно-телекоммуникационной сети «Интернет».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Результатом административной процедуры, предусмотренной подпунктом 3 настоящего подпункта, является направленная в день принятия </w:t>
      </w:r>
      <w:r w:rsidRPr="00351F93">
        <w:rPr>
          <w:color w:val="000000"/>
          <w:szCs w:val="28"/>
        </w:rPr>
        <w:lastRenderedPageBreak/>
        <w:t>постановления Администрации об отказе в заключении соглашения о перераспределении земельных участков заказным письмом или способом, определенным заявителем (представителем заявителя) в заявлении, в случае подачи заявления в форме электронного документа с использованием информационно-телекоммуникационной сети «Интернет», его копия.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предусмотренной подпунктом 2 настоящего подпункта,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- 20 календарных дней со дня поступления в Администрацию заявления о перераспределении земельных участков в соответствии с проектом межевания территории;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- 35 календарных дней со дня поступления в Администрацию заявления о перераспределении земельных участков – в случае если отсутствует проект межевания территории, а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предусмотренной подпунктом 3 настоящего подпункта, за исключением случая, определенного в пункте 14 статьи 39.29 Земельного кодекса Российской Федерации,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- 20 календарных дней со дня поступления в Администрацию заявления о перераспределении земельных участков;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- 35 календарных дней со дня поступления в Администрацию заявления о перераспределении земельных участков – 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предусмотренной подпунктом 3 настоящего подпункта в случае, определенном в пункте 14 статьи 39.29 Земельного кодекса Российской Федерации, составляет 30 календарных дней со дня предоставления в Администрацию кадастровой выписки земельного участка или земельных участков, образуемых в результате перераспределения, в случае отсутствия в ЕГРН сведений о местоположении границ земельного участка или земельных участков, в отношении которых осуществляется перераспределение.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3.2.4 Подготовка проекта соглашения о перераспределении земельных участков и направление подписанных экземпляров проекта соглашения о перераспределении земельных участков заявителю (представителю заявителя) для подписания.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Основанием для начала административной процедуры по подготовке проекта соглашения о перераспределении земельных участков и направлению подписанных экземпляров проекта соглашения о перераспределении земельных участков заявителю (представителю заявителя) для подписания является представление заявителем (представителем заявителя) в Администрацию кадастровой выписки из ЕГРН </w:t>
      </w:r>
      <w:r w:rsidRPr="00351F93">
        <w:rPr>
          <w:color w:val="000000"/>
          <w:szCs w:val="28"/>
        </w:rPr>
        <w:lastRenderedPageBreak/>
        <w:t>на земельный участок или земельные участки, образуемый (образуемые) в результате перераспределения.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Критерием принятия решения о подготовке проекта соглашения о перераспределении земельных участков является представление заявителем (представителем заявителя) в Администрацию кадастровой выписки из ЕГРН на земельный участок или земельные участки, образуемый (образуемые) в результате перераспределения.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Специалист Отдела подготавливает проект соглашения о перераспределении земельных участков в </w:t>
      </w:r>
      <w:r w:rsidR="004522C4">
        <w:rPr>
          <w:color w:val="000000"/>
          <w:szCs w:val="28"/>
        </w:rPr>
        <w:t>двух</w:t>
      </w:r>
      <w:r w:rsidRPr="00351F93">
        <w:rPr>
          <w:color w:val="000000"/>
          <w:szCs w:val="28"/>
        </w:rPr>
        <w:t xml:space="preserve"> экземплярах, передает их на подпись заместителю главы </w:t>
      </w:r>
      <w:r w:rsidR="009F6E8E">
        <w:rPr>
          <w:color w:val="000000"/>
          <w:szCs w:val="28"/>
        </w:rPr>
        <w:t>местной Администрации</w:t>
      </w:r>
      <w:r w:rsidRPr="00351F93">
        <w:rPr>
          <w:color w:val="000000"/>
          <w:szCs w:val="28"/>
        </w:rPr>
        <w:t xml:space="preserve">, после чего в течение одного дня со дня подписания заместителем главы </w:t>
      </w:r>
      <w:r w:rsidR="00624DDC">
        <w:rPr>
          <w:color w:val="000000"/>
          <w:szCs w:val="28"/>
        </w:rPr>
        <w:t>местной А</w:t>
      </w:r>
      <w:r w:rsidRPr="00351F93">
        <w:rPr>
          <w:color w:val="000000"/>
          <w:szCs w:val="28"/>
        </w:rPr>
        <w:t>дминистрации</w:t>
      </w:r>
      <w:r w:rsidR="00624DDC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обеспечивает их направление заявителю (представителю заявителя) заказным письмом или способом, определенным в заявлении.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Результатом административной процедуры являются подготовка </w:t>
      </w:r>
      <w:r w:rsidR="00624DDC">
        <w:rPr>
          <w:color w:val="000000"/>
          <w:szCs w:val="28"/>
        </w:rPr>
        <w:t>двух</w:t>
      </w:r>
      <w:r w:rsidRPr="00351F93">
        <w:rPr>
          <w:color w:val="000000"/>
          <w:szCs w:val="28"/>
        </w:rPr>
        <w:t xml:space="preserve"> экземпляров проекта соглашения о перераспределении земельных участков, подписание их заместителем главы </w:t>
      </w:r>
      <w:r w:rsidR="00624DDC">
        <w:rPr>
          <w:color w:val="000000"/>
          <w:szCs w:val="28"/>
        </w:rPr>
        <w:t xml:space="preserve">местной </w:t>
      </w:r>
      <w:r w:rsidRPr="00351F93">
        <w:rPr>
          <w:color w:val="000000"/>
          <w:szCs w:val="28"/>
        </w:rPr>
        <w:t>Администрации и направление для подписания заявителю (представителю заявителя).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Способом фиксации результата выполнения административной процедуры являются подписанные заместителем главы </w:t>
      </w:r>
      <w:r w:rsidR="00624DDC">
        <w:rPr>
          <w:color w:val="000000"/>
          <w:szCs w:val="28"/>
        </w:rPr>
        <w:t xml:space="preserve">местной </w:t>
      </w:r>
      <w:r w:rsidRPr="00351F93">
        <w:rPr>
          <w:color w:val="000000"/>
          <w:szCs w:val="28"/>
        </w:rPr>
        <w:t xml:space="preserve">Администрации </w:t>
      </w:r>
      <w:r w:rsidR="00624DDC">
        <w:rPr>
          <w:color w:val="000000"/>
          <w:szCs w:val="28"/>
        </w:rPr>
        <w:t>два</w:t>
      </w:r>
      <w:r w:rsidRPr="00351F93">
        <w:rPr>
          <w:color w:val="000000"/>
          <w:szCs w:val="28"/>
        </w:rPr>
        <w:t xml:space="preserve"> экземпляра проекта соглашения о перераспределении земельных участков, направленные заявителю (представителю заявителя) для подписания.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составляет 30 календарных дней со дня предоставления в Администрацию кадастровой выписки из ЕГРН на земельный участок или земельные участки, образуемых в результате перераспределения.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51F93" w:rsidRPr="00351F93" w:rsidRDefault="00351F93" w:rsidP="00351F93">
      <w:pPr>
        <w:ind w:firstLine="709"/>
        <w:jc w:val="both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Особенности выполнения административных процедур в МФЦ.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3.3. В случае</w:t>
      </w:r>
      <w:r w:rsidR="00624DDC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если муниципальная услуга оказывается на базе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, специалист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принимает от заявителя (представителя) заявление и другие документы и регистрирует его. При приеме у заявителя (представителя) заявления и других документов специалист: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проверяет правильность заполнения заявления в соответствии с требованиями, установленными законодательством;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выдает расписку о принятии заявления с описью представленных документов и указанием срока получения результата услуги.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В случае если при подаче заявления и других документов специалистом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обнаружено несоответствие заявления и/или прилагаемых к нему документов установленным требованиям, специалист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возвращает заявителю заявление и прилагаемые к нему документы для приведения в соответствие с указанными требованиями с разъяснением причин возврата.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3.3.1. Срок выполнения данного административного действия не более 30 минут.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 xml:space="preserve">Передачу и доставку документов заявителя из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Администрацию осуществляет сотрудник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- курьер. Он передает документы специалисту отдела в течение семи рабочих дней с момента принятия заявления и других документов от заявителя (представителя).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Передача документов заявителя из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Администрацию осуществляется курьером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лично под подпись с сопроводительным письмом и с описью документов. После проверки комплектности представленных документов второй экземпляр сопроводительного письма специалист Администрации возвращает курьеру с отметкой о получении указанных документов по описи с указанием даты, подписи, расшифровки подписи.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Сотрудник </w:t>
      </w:r>
      <w:r w:rsidR="00D01CB1" w:rsidRPr="00351F93">
        <w:rPr>
          <w:color w:val="000000"/>
          <w:szCs w:val="28"/>
        </w:rPr>
        <w:t xml:space="preserve"> </w:t>
      </w:r>
      <w:r w:rsidRPr="00351F93">
        <w:rPr>
          <w:color w:val="000000"/>
          <w:szCs w:val="28"/>
        </w:rPr>
        <w:t xml:space="preserve">Администрации регистрирует заявление в установленном порядке в день передачи курьером документов заявителя из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Администрацию.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В случае если за предоставлением муниципальной услуги заявитель обращался в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, выдача результата предоставления муниципальной услуги осуществляется в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>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После получения из Администрации информации о принятии решения</w:t>
      </w:r>
      <w:r w:rsidR="00D01CB1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сотрудник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течение одного рабочего дня, следующего за днем получения информации, получает в Администрации результат оказания услуги, указанный в пункте 2.4. настоящего Регламента. О получении результата оказания услуги</w:t>
      </w:r>
      <w:r w:rsidR="00D01CB1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курьером </w:t>
      </w:r>
      <w:r w:rsidR="00D01CB1">
        <w:rPr>
          <w:color w:val="000000"/>
          <w:szCs w:val="28"/>
        </w:rPr>
        <w:t xml:space="preserve">МФЦ </w:t>
      </w:r>
      <w:r w:rsidRPr="00351F93">
        <w:rPr>
          <w:color w:val="000000"/>
          <w:szCs w:val="28"/>
        </w:rPr>
        <w:t>делается соответствующая отметка в реестре.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При выдаче заявителю результата оказания услуги специалист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проверяет документ, удостоверяющий личность, и (или) доверенность от уполномоченного лица. Заявителю (представителю) выдается документ под подпись с указанием даты его получения.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В случае неявки заявителя (представителя) в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течение 30 календарных дней с момента окончания срока получения результата оказания услуги,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курьером отправляет документы в Администрацию под подпись с сопроводительным письмом.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D01CB1">
      <w:pPr>
        <w:ind w:firstLine="709"/>
        <w:jc w:val="center"/>
        <w:rPr>
          <w:szCs w:val="28"/>
        </w:rPr>
      </w:pPr>
      <w:r w:rsidRPr="00351F93">
        <w:rPr>
          <w:b/>
          <w:position w:val="-2"/>
          <w:szCs w:val="28"/>
        </w:rPr>
        <w:t>Порядок исправления допущенных опечаток</w:t>
      </w:r>
      <w:r w:rsidRPr="00351F93">
        <w:rPr>
          <w:szCs w:val="28"/>
        </w:rPr>
        <w:t xml:space="preserve"> </w:t>
      </w:r>
      <w:r w:rsidRPr="00351F93">
        <w:rPr>
          <w:b/>
          <w:position w:val="-2"/>
          <w:szCs w:val="28"/>
        </w:rPr>
        <w:t>и ошибок в выданных в результате предоставления муниципальной услуги документах</w:t>
      </w:r>
    </w:p>
    <w:p w:rsidR="00351F93" w:rsidRPr="00351F93" w:rsidRDefault="00351F93" w:rsidP="00D01CB1">
      <w:pPr>
        <w:ind w:firstLine="709"/>
        <w:jc w:val="center"/>
        <w:rPr>
          <w:szCs w:val="28"/>
        </w:rPr>
      </w:pP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3.4. Основанием для начала административной процедуры по исправлению допущенных опечаток и ошибок (далее - техническая ошибка) в выданном в результате предоставления муниципальной услуги документе является получение Администрацией заявления об исправлении технической ошибки.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При обращении об исправлении технической ошибки заявитель представляет: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- заявление об исправлении технической ошибки;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lastRenderedPageBreak/>
        <w:t>- документы, подтверждающие наличие в выданном в результате предоставления муниципальной услуги документе технической ошибки.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Заявление об исправлении технической ошибки подается заявителем лично или по почте в Администрацию или в электронной форме посредством информационно-телекоммуникационной сети «Интернет».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Заявление об исправлении технической ошибки регистрируется специалистом Администрации, ответственным за прием и регистрацию документов, и передается ответственному исполнителю в установленном порядке.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Ответственный исполнитель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Критерием принятия решения по исправлению технической ошибки в выданном в результате предоставления муниципальной услуги документе является наличие опечатки и (или) ошибки.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В случае наличия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 xml:space="preserve">, </w:t>
      </w:r>
      <w:r w:rsidRPr="00351F93">
        <w:rPr>
          <w:position w:val="-2"/>
          <w:szCs w:val="28"/>
        </w:rPr>
        <w:t xml:space="preserve">ответственный исполнитель устраняет техническую ошибку путем подготовки новой копии </w:t>
      </w:r>
      <w:r w:rsidRPr="00351F93">
        <w:rPr>
          <w:szCs w:val="28"/>
        </w:rPr>
        <w:t>муниципального правового акта.</w:t>
      </w:r>
    </w:p>
    <w:p w:rsidR="00351F93" w:rsidRPr="00351F93" w:rsidRDefault="00351F93" w:rsidP="00351F93">
      <w:pPr>
        <w:ind w:firstLine="709"/>
        <w:jc w:val="both"/>
        <w:rPr>
          <w:position w:val="-2"/>
          <w:szCs w:val="28"/>
        </w:rPr>
      </w:pPr>
      <w:r w:rsidRPr="00351F93">
        <w:rPr>
          <w:position w:val="-2"/>
          <w:szCs w:val="28"/>
        </w:rPr>
        <w:t>В случае отсутствия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 xml:space="preserve">, </w:t>
      </w:r>
      <w:r w:rsidRPr="00351F93">
        <w:rPr>
          <w:position w:val="-2"/>
          <w:szCs w:val="28"/>
        </w:rPr>
        <w:t>ответственный исполнитель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 xml:space="preserve">Ответственный исполнитель передает подготовленную копию муниципального правового акта либо уведомление об отсутствии технической ошибки в выданном в результате предоставления муниципальной услуги документе на подпись главе </w:t>
      </w:r>
      <w:r w:rsidR="00414F93">
        <w:rPr>
          <w:position w:val="-2"/>
          <w:szCs w:val="28"/>
        </w:rPr>
        <w:t>Администрации</w:t>
      </w:r>
      <w:r w:rsidRPr="00351F93">
        <w:rPr>
          <w:position w:val="-2"/>
          <w:szCs w:val="28"/>
        </w:rPr>
        <w:t>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 xml:space="preserve">Глава </w:t>
      </w:r>
      <w:r w:rsidR="00414F93">
        <w:rPr>
          <w:position w:val="-2"/>
          <w:szCs w:val="28"/>
        </w:rPr>
        <w:t>Администрации</w:t>
      </w:r>
      <w:r w:rsidRPr="00351F93">
        <w:rPr>
          <w:position w:val="-2"/>
          <w:szCs w:val="28"/>
        </w:rPr>
        <w:t xml:space="preserve"> заверяет копию муниципального правового акта либо подписывает уведомление об отсутствии технической ошибки в выданном в результате предоставления муниципальной услуги документе и передает ответственному исполнителю для направления заявителю.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Максимальный срок выполнения действия по исправлению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 xml:space="preserve">, </w:t>
      </w:r>
      <w:r w:rsidRPr="00351F93">
        <w:rPr>
          <w:position w:val="-2"/>
          <w:szCs w:val="28"/>
        </w:rPr>
        <w:t>либо подготовки уведомления об отсутствии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>,</w:t>
      </w:r>
      <w:r w:rsidRPr="00351F93">
        <w:rPr>
          <w:position w:val="-2"/>
          <w:szCs w:val="28"/>
        </w:rPr>
        <w:t xml:space="preserve"> </w:t>
      </w:r>
      <w:r w:rsidR="00414F93">
        <w:rPr>
          <w:position w:val="-2"/>
          <w:szCs w:val="28"/>
        </w:rPr>
        <w:t xml:space="preserve"> </w:t>
      </w:r>
      <w:r w:rsidRPr="00351F93">
        <w:rPr>
          <w:position w:val="-2"/>
          <w:szCs w:val="28"/>
        </w:rPr>
        <w:t>не может превышать пяти рабочих дней с даты регистрации заявления об исправлении технической ошибки в Администрации.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1) в случае наличия технической ошибки в выданном в результате предоставления муниципальной услуги документе - выдача копии муниципального правового акта;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lastRenderedPageBreak/>
        <w:t>2) 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Способ фиксации результата административной процедуры по исправлению технической ошибки в выданном в результате предоставления муниципальной услуги документе - регистрация в системе документооборота: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1) в случае наличия технической ошибки в выданном в результате предоставления муниципальной услуги документе - копии муниципального правового акта;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2) в случае отсутствия технической ошибки в выданном в результате предоставления муниципальной услуги документе - уведомления об отсутствии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539"/>
        <w:jc w:val="both"/>
        <w:rPr>
          <w:szCs w:val="28"/>
        </w:rPr>
      </w:pPr>
    </w:p>
    <w:p w:rsidR="00351F93" w:rsidRPr="00351F93" w:rsidRDefault="00351F93" w:rsidP="00414F93">
      <w:pPr>
        <w:ind w:firstLine="708"/>
        <w:jc w:val="right"/>
        <w:rPr>
          <w:szCs w:val="28"/>
        </w:rPr>
      </w:pPr>
      <w:r w:rsidRPr="00351F93">
        <w:rPr>
          <w:szCs w:val="28"/>
        </w:rPr>
        <w:br w:type="page"/>
      </w:r>
      <w:r w:rsidRPr="00351F93">
        <w:rPr>
          <w:szCs w:val="28"/>
        </w:rPr>
        <w:lastRenderedPageBreak/>
        <w:t>Приложение 1</w:t>
      </w:r>
    </w:p>
    <w:p w:rsidR="00414F93" w:rsidRDefault="00351F93" w:rsidP="00414F93">
      <w:pPr>
        <w:ind w:firstLine="708"/>
        <w:jc w:val="right"/>
        <w:rPr>
          <w:szCs w:val="28"/>
        </w:rPr>
      </w:pPr>
      <w:r w:rsidRPr="00351F93">
        <w:rPr>
          <w:szCs w:val="28"/>
        </w:rPr>
        <w:t xml:space="preserve">к Административному регламенту </w:t>
      </w:r>
    </w:p>
    <w:p w:rsidR="00414F93" w:rsidRDefault="00351F93" w:rsidP="00414F93">
      <w:pPr>
        <w:ind w:firstLine="708"/>
        <w:jc w:val="right"/>
        <w:rPr>
          <w:szCs w:val="28"/>
        </w:rPr>
      </w:pPr>
      <w:r w:rsidRPr="00351F93">
        <w:rPr>
          <w:szCs w:val="28"/>
        </w:rPr>
        <w:t>предоставления</w:t>
      </w:r>
      <w:r w:rsidR="00414F93">
        <w:rPr>
          <w:szCs w:val="28"/>
        </w:rPr>
        <w:t xml:space="preserve"> </w:t>
      </w:r>
      <w:r w:rsidRPr="00351F93">
        <w:rPr>
          <w:szCs w:val="28"/>
        </w:rPr>
        <w:t xml:space="preserve">муниципальной услуги </w:t>
      </w:r>
    </w:p>
    <w:p w:rsidR="00414F93" w:rsidRDefault="00351F93" w:rsidP="00414F93">
      <w:pPr>
        <w:ind w:firstLine="708"/>
        <w:jc w:val="right"/>
        <w:rPr>
          <w:color w:val="000000"/>
          <w:szCs w:val="28"/>
        </w:rPr>
      </w:pPr>
      <w:r w:rsidRPr="00351F93">
        <w:rPr>
          <w:szCs w:val="28"/>
        </w:rPr>
        <w:t>«</w:t>
      </w:r>
      <w:r w:rsidRPr="00351F93">
        <w:rPr>
          <w:color w:val="000000"/>
          <w:szCs w:val="28"/>
        </w:rPr>
        <w:t xml:space="preserve">Перераспределение земель и (или) земельных участков, государственная собственность на которые </w:t>
      </w:r>
    </w:p>
    <w:p w:rsidR="00414F93" w:rsidRDefault="00351F93" w:rsidP="00414F93">
      <w:pPr>
        <w:ind w:firstLine="708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не разграничена</w:t>
      </w:r>
      <w:r w:rsidR="00414F93">
        <w:rPr>
          <w:color w:val="000000"/>
          <w:szCs w:val="28"/>
        </w:rPr>
        <w:t xml:space="preserve"> </w:t>
      </w:r>
      <w:r w:rsidRPr="00351F93">
        <w:rPr>
          <w:color w:val="000000"/>
          <w:szCs w:val="28"/>
        </w:rPr>
        <w:t>,</w:t>
      </w:r>
      <w:r w:rsidR="00782553">
        <w:rPr>
          <w:color w:val="000000"/>
          <w:szCs w:val="28"/>
        </w:rPr>
        <w:t xml:space="preserve"> </w:t>
      </w:r>
      <w:r w:rsidRPr="00351F93">
        <w:rPr>
          <w:color w:val="000000"/>
          <w:szCs w:val="28"/>
        </w:rPr>
        <w:t xml:space="preserve"> и земельных участков, </w:t>
      </w:r>
    </w:p>
    <w:p w:rsidR="00351F93" w:rsidRPr="00351F93" w:rsidRDefault="00351F93" w:rsidP="00414F93">
      <w:pPr>
        <w:ind w:firstLine="708"/>
        <w:jc w:val="right"/>
        <w:rPr>
          <w:szCs w:val="28"/>
        </w:rPr>
      </w:pPr>
      <w:r w:rsidRPr="00351F93">
        <w:rPr>
          <w:color w:val="000000"/>
          <w:szCs w:val="28"/>
        </w:rPr>
        <w:t>находящихся в частной собственности</w:t>
      </w:r>
      <w:r w:rsidRPr="00351F93">
        <w:rPr>
          <w:szCs w:val="28"/>
        </w:rPr>
        <w:t>»</w:t>
      </w:r>
    </w:p>
    <w:tbl>
      <w:tblPr>
        <w:tblW w:w="9937" w:type="dxa"/>
        <w:tblLook w:val="04A0" w:firstRow="1" w:lastRow="0" w:firstColumn="1" w:lastColumn="0" w:noHBand="0" w:noVBand="1"/>
      </w:tblPr>
      <w:tblGrid>
        <w:gridCol w:w="3510"/>
        <w:gridCol w:w="6427"/>
      </w:tblGrid>
      <w:tr w:rsidR="00351F93" w:rsidRPr="00351F93" w:rsidTr="005F2552">
        <w:trPr>
          <w:trHeight w:val="7733"/>
        </w:trPr>
        <w:tc>
          <w:tcPr>
            <w:tcW w:w="3510" w:type="dxa"/>
          </w:tcPr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427" w:type="dxa"/>
          </w:tcPr>
          <w:p w:rsidR="00351F93" w:rsidRPr="00351F93" w:rsidRDefault="00351F93" w:rsidP="00351F93">
            <w:pPr>
              <w:tabs>
                <w:tab w:val="left" w:pos="1026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</w:t>
            </w:r>
          </w:p>
          <w:p w:rsidR="00351F93" w:rsidRPr="00351F93" w:rsidRDefault="00351F93" w:rsidP="00351F93">
            <w:pPr>
              <w:tabs>
                <w:tab w:val="left" w:pos="1026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</w:p>
          <w:p w:rsidR="00351F93" w:rsidRPr="00351F93" w:rsidRDefault="000F2B01" w:rsidP="00351F93">
            <w:pPr>
              <w:tabs>
                <w:tab w:val="left" w:pos="103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Главе</w:t>
            </w:r>
            <w:r w:rsidR="00351F93" w:rsidRPr="00351F93">
              <w:rPr>
                <w:szCs w:val="28"/>
              </w:rPr>
              <w:t xml:space="preserve"> </w:t>
            </w:r>
            <w:r w:rsidR="00414F93">
              <w:rPr>
                <w:szCs w:val="28"/>
              </w:rPr>
              <w:t>а</w:t>
            </w:r>
            <w:r w:rsidR="00351F93" w:rsidRPr="00351F93">
              <w:rPr>
                <w:szCs w:val="28"/>
              </w:rPr>
              <w:t>дминистраци</w:t>
            </w:r>
            <w:r>
              <w:rPr>
                <w:szCs w:val="28"/>
              </w:rPr>
              <w:t>и</w:t>
            </w:r>
            <w:r w:rsidR="00414F93">
              <w:rPr>
                <w:szCs w:val="28"/>
              </w:rPr>
              <w:t xml:space="preserve"> г.</w:t>
            </w:r>
            <w:r>
              <w:rPr>
                <w:szCs w:val="28"/>
              </w:rPr>
              <w:t xml:space="preserve"> </w:t>
            </w:r>
            <w:r w:rsidR="00414F93">
              <w:rPr>
                <w:szCs w:val="28"/>
              </w:rPr>
              <w:t>Сердобска Сердобского района Пензенской области</w:t>
            </w:r>
            <w:r w:rsidR="00351F93" w:rsidRPr="00351F93">
              <w:rPr>
                <w:szCs w:val="28"/>
              </w:rPr>
              <w:t xml:space="preserve">                 </w:t>
            </w:r>
          </w:p>
          <w:p w:rsidR="00351F93" w:rsidRPr="00351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от:</w:t>
            </w:r>
          </w:p>
          <w:p w:rsidR="00351F93" w:rsidRPr="00414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            </w:t>
            </w:r>
            <w:r w:rsidRPr="00414F93">
              <w:rPr>
                <w:b/>
                <w:sz w:val="24"/>
                <w:szCs w:val="24"/>
              </w:rPr>
              <w:t>для физических лиц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Cs w:val="28"/>
              </w:rPr>
            </w:pPr>
            <w:r w:rsidRPr="00351F93">
              <w:rPr>
                <w:szCs w:val="28"/>
              </w:rPr>
              <w:t xml:space="preserve">                                  ___________________________________________</w:t>
            </w:r>
          </w:p>
          <w:p w:rsidR="00351F93" w:rsidRPr="00414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(фамилия, имя, отчество (при наличии))          </w:t>
            </w:r>
          </w:p>
          <w:p w:rsidR="00351F93" w:rsidRPr="00414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                 адрес места жительства / почтовый адрес:_______                               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                ___________________________________________</w:t>
            </w:r>
          </w:p>
          <w:p w:rsidR="00351F93" w:rsidRPr="00414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</w:t>
            </w:r>
            <w:r w:rsidRPr="00414F93">
              <w:rPr>
                <w:sz w:val="24"/>
                <w:szCs w:val="24"/>
              </w:rPr>
              <w:t xml:space="preserve">реквизиты документа, удостоверяющего </w:t>
            </w:r>
          </w:p>
          <w:p w:rsidR="00351F93" w:rsidRPr="00414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        личность заявителя_________________________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  _________________________________________</w:t>
            </w:r>
          </w:p>
          <w:p w:rsidR="00351F93" w:rsidRPr="00414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         </w:t>
            </w:r>
            <w:r w:rsidRPr="00414F93">
              <w:rPr>
                <w:sz w:val="24"/>
                <w:szCs w:val="24"/>
              </w:rPr>
              <w:t xml:space="preserve">телефон: _________________________________,      </w:t>
            </w:r>
          </w:p>
          <w:p w:rsidR="00351F93" w:rsidRPr="00414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            </w:t>
            </w:r>
            <w:r w:rsidRPr="00414F93">
              <w:rPr>
                <w:b/>
                <w:sz w:val="24"/>
                <w:szCs w:val="24"/>
              </w:rPr>
              <w:t>для юридических лиц</w:t>
            </w:r>
          </w:p>
          <w:p w:rsidR="00414F93" w:rsidRPr="00351F93" w:rsidRDefault="00351F93" w:rsidP="00414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Cs w:val="28"/>
              </w:rPr>
            </w:pPr>
            <w:r w:rsidRPr="00351F93">
              <w:rPr>
                <w:szCs w:val="28"/>
              </w:rPr>
              <w:t>_________________________________________</w:t>
            </w:r>
          </w:p>
          <w:p w:rsidR="00351F93" w:rsidRPr="00414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(наименование)          </w:t>
            </w:r>
          </w:p>
          <w:p w:rsidR="00351F93" w:rsidRPr="00351F93" w:rsidRDefault="00351F93" w:rsidP="00351F93">
            <w:pPr>
              <w:tabs>
                <w:tab w:val="left" w:pos="103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414F93">
              <w:rPr>
                <w:sz w:val="24"/>
                <w:szCs w:val="24"/>
              </w:rPr>
              <w:t xml:space="preserve">                 юридический (почтовый)адрес:</w:t>
            </w:r>
            <w:r w:rsidRPr="00351F93">
              <w:rPr>
                <w:szCs w:val="28"/>
              </w:rPr>
              <w:t xml:space="preserve"> 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__________________________________________</w:t>
            </w:r>
          </w:p>
          <w:p w:rsidR="00414F93" w:rsidRPr="00351F93" w:rsidRDefault="00351F93" w:rsidP="00414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</w:t>
            </w:r>
          </w:p>
          <w:p w:rsidR="00351F93" w:rsidRPr="00351F93" w:rsidRDefault="00351F93" w:rsidP="00414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ОГРН____________________________________</w:t>
            </w:r>
          </w:p>
          <w:p w:rsidR="00351F93" w:rsidRPr="00351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ИНН_____________________________________</w:t>
            </w:r>
          </w:p>
          <w:p w:rsidR="00351F93" w:rsidRPr="00414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                 телефон: _________________________________,</w:t>
            </w:r>
          </w:p>
          <w:p w:rsidR="00351F93" w:rsidRPr="00351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414F93">
              <w:rPr>
                <w:sz w:val="24"/>
                <w:szCs w:val="24"/>
              </w:rPr>
              <w:t xml:space="preserve">                 адрес</w:t>
            </w:r>
            <w:r w:rsidRPr="00351F93">
              <w:rPr>
                <w:szCs w:val="28"/>
              </w:rPr>
              <w:t xml:space="preserve"> </w:t>
            </w:r>
            <w:r w:rsidRPr="00414F93">
              <w:rPr>
                <w:sz w:val="24"/>
                <w:szCs w:val="24"/>
              </w:rPr>
              <w:t>электронной почты___________________</w:t>
            </w:r>
          </w:p>
        </w:tc>
      </w:tr>
    </w:tbl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</w:p>
    <w:p w:rsidR="00351F93" w:rsidRPr="00351F93" w:rsidRDefault="00351F93" w:rsidP="00414F93">
      <w:pPr>
        <w:autoSpaceDE w:val="0"/>
        <w:autoSpaceDN w:val="0"/>
        <w:adjustRightInd w:val="0"/>
        <w:jc w:val="center"/>
        <w:rPr>
          <w:b/>
          <w:szCs w:val="28"/>
        </w:rPr>
      </w:pPr>
      <w:r w:rsidRPr="00351F93">
        <w:rPr>
          <w:b/>
          <w:szCs w:val="28"/>
        </w:rPr>
        <w:t>ЗАЯВЛЕНИЕ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color w:val="000000"/>
          <w:szCs w:val="28"/>
        </w:rPr>
        <w:t>Прошу перераспределить п</w:t>
      </w:r>
      <w:r w:rsidRPr="00351F93">
        <w:rPr>
          <w:szCs w:val="28"/>
        </w:rPr>
        <w:t>ринадлежащий мне на праве собственности земельный участок площадью _______ кв.м, с кадастровым номером ______________________________________</w:t>
      </w:r>
      <w:r w:rsidRPr="00351F93">
        <w:rPr>
          <w:b/>
          <w:bCs/>
          <w:szCs w:val="28"/>
        </w:rPr>
        <w:t xml:space="preserve">, </w:t>
      </w:r>
      <w:r w:rsidRPr="00351F93">
        <w:rPr>
          <w:szCs w:val="28"/>
        </w:rPr>
        <w:t>расположенный по адресу : __________________________________________________________</w:t>
      </w:r>
    </w:p>
    <w:p w:rsidR="00351F93" w:rsidRPr="00351F93" w:rsidRDefault="00913F30" w:rsidP="00351F9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="00351F93" w:rsidRPr="00351F93">
        <w:rPr>
          <w:szCs w:val="28"/>
        </w:rPr>
        <w:t xml:space="preserve"> </w:t>
      </w:r>
      <w:r>
        <w:rPr>
          <w:szCs w:val="28"/>
        </w:rPr>
        <w:t>р</w:t>
      </w:r>
      <w:r w:rsidR="00351F93" w:rsidRPr="00351F93">
        <w:rPr>
          <w:szCs w:val="28"/>
        </w:rPr>
        <w:t xml:space="preserve">асположенный на территории муниципального образования ___________________________, госсобственность на который не </w:t>
      </w:r>
      <w:r w:rsidR="00351F93" w:rsidRPr="00351F93">
        <w:rPr>
          <w:szCs w:val="28"/>
        </w:rPr>
        <w:lastRenderedPageBreak/>
        <w:t>разграничена земельный участок площадью __________ кв.</w:t>
      </w:r>
      <w:r>
        <w:rPr>
          <w:szCs w:val="28"/>
        </w:rPr>
        <w:t xml:space="preserve"> </w:t>
      </w:r>
      <w:r w:rsidR="00351F93" w:rsidRPr="00351F93">
        <w:rPr>
          <w:szCs w:val="28"/>
        </w:rPr>
        <w:t xml:space="preserve">м, с кадастровым номером </w:t>
      </w:r>
      <w:r w:rsidR="00351F93" w:rsidRPr="001454D7">
        <w:rPr>
          <w:bCs/>
          <w:szCs w:val="28"/>
        </w:rPr>
        <w:t>(с условным обозначением):</w:t>
      </w:r>
      <w:r w:rsidRPr="001454D7">
        <w:rPr>
          <w:bCs/>
          <w:szCs w:val="28"/>
        </w:rPr>
        <w:t xml:space="preserve"> </w:t>
      </w:r>
      <w:r w:rsidR="00351F93" w:rsidRPr="001454D7">
        <w:rPr>
          <w:bCs/>
          <w:szCs w:val="28"/>
        </w:rPr>
        <w:t>Т/п1______________</w:t>
      </w:r>
      <w:r w:rsidR="00351F93" w:rsidRPr="00351F93">
        <w:rPr>
          <w:b/>
          <w:bCs/>
          <w:szCs w:val="28"/>
        </w:rPr>
        <w:t xml:space="preserve">__________________ </w:t>
      </w:r>
      <w:r w:rsidR="00351F93" w:rsidRPr="00351F93">
        <w:rPr>
          <w:szCs w:val="28"/>
        </w:rPr>
        <w:t>, расположенный по адресу _________________</w:t>
      </w:r>
      <w:r>
        <w:rPr>
          <w:szCs w:val="28"/>
        </w:rPr>
        <w:t xml:space="preserve">, </w:t>
      </w:r>
      <w:r w:rsidR="00351F93" w:rsidRPr="00351F93">
        <w:rPr>
          <w:szCs w:val="28"/>
        </w:rPr>
        <w:t>в результате чего образовать следующий самостоятельный земельный участок: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1. Земельный участок :</w:t>
      </w:r>
      <w:r w:rsidR="00913F30">
        <w:rPr>
          <w:szCs w:val="28"/>
        </w:rPr>
        <w:t xml:space="preserve"> </w:t>
      </w:r>
      <w:r w:rsidRPr="00351F93">
        <w:rPr>
          <w:szCs w:val="28"/>
        </w:rPr>
        <w:t>ЗУ1 площадью ______ кв. м.;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- территориальная зона, в границах которой образуется земельный участок - ____________________________ , или в случае,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регламент,</w:t>
      </w:r>
      <w:r w:rsidR="00913F30">
        <w:rPr>
          <w:szCs w:val="28"/>
        </w:rPr>
        <w:t xml:space="preserve"> </w:t>
      </w:r>
      <w:r w:rsidRPr="00351F93">
        <w:rPr>
          <w:szCs w:val="28"/>
        </w:rPr>
        <w:t>вид разрешенного использования образуемого земельного участка - ________________________;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-цель использования земельного участка- ______________________________________________;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- категория земель, к которой относится образуемый земельный участок - ___________________ .</w:t>
      </w:r>
    </w:p>
    <w:p w:rsidR="00351F93" w:rsidRPr="00351F93" w:rsidRDefault="00351F93" w:rsidP="00351F93">
      <w:pPr>
        <w:ind w:firstLine="567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Реквизиты утвержденного проекта межевания территории, если перераспределение земельных участков планируется осуществить</w:t>
      </w:r>
      <w:r w:rsidRPr="00351F93">
        <w:rPr>
          <w:color w:val="000000"/>
          <w:szCs w:val="28"/>
        </w:rPr>
        <w:br/>
        <w:t>в соответствии с данным проектом _________________.</w:t>
      </w:r>
    </w:p>
    <w:p w:rsidR="00351F93" w:rsidRPr="00351F93" w:rsidRDefault="00351F93" w:rsidP="00351F93">
      <w:pPr>
        <w:ind w:firstLine="567"/>
        <w:jc w:val="both"/>
        <w:rPr>
          <w:szCs w:val="28"/>
        </w:rPr>
      </w:pPr>
    </w:p>
    <w:p w:rsidR="00351F93" w:rsidRPr="00351F93" w:rsidRDefault="00351F93" w:rsidP="00351F93">
      <w:pPr>
        <w:ind w:firstLine="567"/>
        <w:jc w:val="both"/>
        <w:rPr>
          <w:color w:val="000000"/>
          <w:szCs w:val="28"/>
        </w:rPr>
      </w:pPr>
      <w:r w:rsidRPr="00351F93">
        <w:rPr>
          <w:szCs w:val="28"/>
        </w:rPr>
        <w:t>Подтверждаю свое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в том числе передачу, обезличивание, блокирование, уничтожение персональных данных, а также иных действий, необходимых для обработки персональных данных.</w:t>
      </w:r>
      <w:r w:rsidRPr="00351F93">
        <w:rPr>
          <w:color w:val="000000"/>
          <w:szCs w:val="28"/>
        </w:rPr>
        <w:t> </w:t>
      </w:r>
    </w:p>
    <w:p w:rsidR="00351F93" w:rsidRPr="00351F93" w:rsidRDefault="00913F30" w:rsidP="00351F93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Р</w:t>
      </w:r>
      <w:r w:rsidR="00351F93" w:rsidRPr="00351F93">
        <w:rPr>
          <w:color w:val="000000"/>
          <w:szCs w:val="28"/>
        </w:rPr>
        <w:t>езультат рассмотрения заявления и документов прошу предоставить</w:t>
      </w:r>
      <w:r>
        <w:rPr>
          <w:color w:val="000000"/>
          <w:szCs w:val="28"/>
        </w:rPr>
        <w:t>*</w:t>
      </w:r>
      <w:r w:rsidR="00351F93" w:rsidRPr="00351F93">
        <w:rPr>
          <w:color w:val="000000"/>
          <w:szCs w:val="28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7"/>
      </w:tblGrid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бумажного документа непосредственно при личном обращении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бумажного документа посредством почтового отправления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электронного документа, размещенного на официальном сайте, ссылка на который направляется посредством электронной почты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электронного документа посредством электронной почты</w:t>
            </w:r>
          </w:p>
        </w:tc>
      </w:tr>
    </w:tbl>
    <w:p w:rsidR="00351F93" w:rsidRPr="00351F93" w:rsidRDefault="00351F93" w:rsidP="00351F93">
      <w:pPr>
        <w:ind w:left="426" w:hanging="426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               Соглашение о перераспределении в виде бумажного документа дополнительно прошу предоставить: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7"/>
      </w:tblGrid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непосредственно при личном обращении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посредством почтового отправления</w:t>
            </w:r>
          </w:p>
        </w:tc>
      </w:tr>
    </w:tbl>
    <w:p w:rsidR="00351F93" w:rsidRPr="00351F93" w:rsidRDefault="00351F93" w:rsidP="00351F93">
      <w:pPr>
        <w:ind w:firstLine="540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*Заполняется в случае подачи заявления и документов в форме электронных документов</w:t>
      </w:r>
    </w:p>
    <w:p w:rsidR="00351F93" w:rsidRDefault="00351F93" w:rsidP="00351F93">
      <w:pPr>
        <w:ind w:firstLine="540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Приложение:</w:t>
      </w:r>
    </w:p>
    <w:p w:rsidR="00913F30" w:rsidRPr="00351F93" w:rsidRDefault="00913F30" w:rsidP="00351F93">
      <w:pPr>
        <w:ind w:firstLine="540"/>
        <w:jc w:val="both"/>
        <w:rPr>
          <w:color w:val="000000"/>
          <w:szCs w:val="28"/>
        </w:rPr>
      </w:pPr>
    </w:p>
    <w:p w:rsidR="00351F93" w:rsidRPr="00351F93" w:rsidRDefault="00351F93" w:rsidP="00913F30">
      <w:pPr>
        <w:tabs>
          <w:tab w:val="left" w:pos="1005"/>
        </w:tabs>
        <w:autoSpaceDE w:val="0"/>
        <w:autoSpaceDN w:val="0"/>
        <w:adjustRightInd w:val="0"/>
        <w:ind w:firstLine="1004"/>
        <w:jc w:val="both"/>
        <w:rPr>
          <w:color w:val="000000"/>
          <w:szCs w:val="28"/>
        </w:rPr>
      </w:pPr>
      <w:r w:rsidRPr="00351F93">
        <w:rPr>
          <w:szCs w:val="28"/>
        </w:rPr>
        <w:t xml:space="preserve">Даю свое согласие на обработку моих персональных данных с целью оказания предоставляемых услуг. </w:t>
      </w:r>
    </w:p>
    <w:p w:rsidR="00351F93" w:rsidRPr="00351F93" w:rsidRDefault="00351F93" w:rsidP="00913F30">
      <w:pPr>
        <w:ind w:firstLine="540"/>
        <w:jc w:val="both"/>
        <w:rPr>
          <w:szCs w:val="28"/>
        </w:rPr>
      </w:pPr>
      <w:r w:rsidRPr="00351F93">
        <w:rPr>
          <w:color w:val="000000"/>
          <w:szCs w:val="28"/>
        </w:rPr>
        <w:t>Дата                                                                          Подпись заявителя</w:t>
      </w:r>
    </w:p>
    <w:sectPr w:rsidR="00351F93" w:rsidRPr="00351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0A8F"/>
    <w:multiLevelType w:val="hybridMultilevel"/>
    <w:tmpl w:val="408E0FFC"/>
    <w:lvl w:ilvl="0" w:tplc="AE58DE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5"/>
    <w:rsid w:val="000066D0"/>
    <w:rsid w:val="00023163"/>
    <w:rsid w:val="000E5E4A"/>
    <w:rsid w:val="000F2B01"/>
    <w:rsid w:val="00144905"/>
    <w:rsid w:val="00144F0F"/>
    <w:rsid w:val="001454D7"/>
    <w:rsid w:val="001756BB"/>
    <w:rsid w:val="001B3354"/>
    <w:rsid w:val="001B47F3"/>
    <w:rsid w:val="001E1F79"/>
    <w:rsid w:val="001E447F"/>
    <w:rsid w:val="002240CB"/>
    <w:rsid w:val="002C2215"/>
    <w:rsid w:val="00314454"/>
    <w:rsid w:val="00351F93"/>
    <w:rsid w:val="00357A3D"/>
    <w:rsid w:val="00363183"/>
    <w:rsid w:val="003B1561"/>
    <w:rsid w:val="00414F93"/>
    <w:rsid w:val="00450DFD"/>
    <w:rsid w:val="004522C4"/>
    <w:rsid w:val="004960C2"/>
    <w:rsid w:val="004B21B5"/>
    <w:rsid w:val="005273EE"/>
    <w:rsid w:val="00545C15"/>
    <w:rsid w:val="005D3950"/>
    <w:rsid w:val="00624DDC"/>
    <w:rsid w:val="006377E2"/>
    <w:rsid w:val="00642D63"/>
    <w:rsid w:val="00683FE6"/>
    <w:rsid w:val="0069166D"/>
    <w:rsid w:val="007141B8"/>
    <w:rsid w:val="00717335"/>
    <w:rsid w:val="00782553"/>
    <w:rsid w:val="007D5D4C"/>
    <w:rsid w:val="00822A71"/>
    <w:rsid w:val="00825445"/>
    <w:rsid w:val="0086303B"/>
    <w:rsid w:val="00881AC7"/>
    <w:rsid w:val="008D01E2"/>
    <w:rsid w:val="00913F30"/>
    <w:rsid w:val="009173D4"/>
    <w:rsid w:val="009C5B08"/>
    <w:rsid w:val="009F6E8E"/>
    <w:rsid w:val="00A46CD2"/>
    <w:rsid w:val="00A60996"/>
    <w:rsid w:val="00A919CC"/>
    <w:rsid w:val="00BD64D1"/>
    <w:rsid w:val="00C12BD0"/>
    <w:rsid w:val="00C44D17"/>
    <w:rsid w:val="00CB1DA3"/>
    <w:rsid w:val="00CB4E4B"/>
    <w:rsid w:val="00D01CB1"/>
    <w:rsid w:val="00D13B85"/>
    <w:rsid w:val="00DE7D14"/>
    <w:rsid w:val="00E33CFE"/>
    <w:rsid w:val="00E73664"/>
    <w:rsid w:val="00EA0906"/>
    <w:rsid w:val="00ED183A"/>
    <w:rsid w:val="00F3749F"/>
    <w:rsid w:val="00F63485"/>
    <w:rsid w:val="00F83393"/>
    <w:rsid w:val="00F91D2F"/>
    <w:rsid w:val="00F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7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7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7&amp;date=28.05.2026" TargetMode="External"/><Relationship Id="rId13" Type="http://schemas.openxmlformats.org/officeDocument/2006/relationships/hyperlink" Target="https://login.consultant.ru/link/?req=doc&amp;base=LAW&amp;n=495301&amp;dst=114" TargetMode="External"/><Relationship Id="rId18" Type="http://schemas.openxmlformats.org/officeDocument/2006/relationships/hyperlink" Target="https://login.consultant.ru/link/?req=doc&amp;base=LAW&amp;n=495301&amp;dst=165" TargetMode="External"/><Relationship Id="rId26" Type="http://schemas.openxmlformats.org/officeDocument/2006/relationships/hyperlink" Target="consultantplus://offline/ref=CCB4BEE2C2D782B60BC628BC498E1B84920B2EE8D864CA2ECC6B3715EDCBEB78E7B5CD7A1087A4BA8ED9105BE03D33CDF10FA1556D2D8DFF3802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95211" TargetMode="External"/><Relationship Id="rId7" Type="http://schemas.openxmlformats.org/officeDocument/2006/relationships/hyperlink" Target="https://login.consultant.ru/link/?req=doc&amp;base=LAW&amp;n=523235&amp;date=28.05.2026&amp;dst=100094&amp;field=134" TargetMode="External"/><Relationship Id="rId12" Type="http://schemas.openxmlformats.org/officeDocument/2006/relationships/hyperlink" Target="https://login.consultant.ru/link/?req=doc&amp;base=RLAW021&amp;n=169092&amp;dst=100359&amp;field=134&amp;date=10.09.2026" TargetMode="External"/><Relationship Id="rId17" Type="http://schemas.openxmlformats.org/officeDocument/2006/relationships/hyperlink" Target="https://login.consultant.ru/link/?req=doc&amp;base=LAW&amp;n=495301&amp;dst=806" TargetMode="External"/><Relationship Id="rId25" Type="http://schemas.openxmlformats.org/officeDocument/2006/relationships/hyperlink" Target="consultantplus://offline/ref=A82F6BDF2C658880A497F5A9108C17A723541983DACF84305665B50536681C634858DB0286995B0520238D58174D12E66FC1DAFE1FAC86B341I8G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5301&amp;dst=652" TargetMode="External"/><Relationship Id="rId20" Type="http://schemas.openxmlformats.org/officeDocument/2006/relationships/hyperlink" Target="https://login.consultant.ru/link/?req=doc&amp;base=LAW&amp;n=495301&amp;dst=98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1&amp;n=161693&amp;date=10.09.2026" TargetMode="External"/><Relationship Id="rId24" Type="http://schemas.openxmlformats.org/officeDocument/2006/relationships/hyperlink" Target="consultantplus://offline/ref=A82F6BDF2C658880A497F5A9108C17A723541983DACF84305665B50536681C634858DB0286995B072A238D58174D12E66FC1DAFE1FAC86B341I8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301&amp;dst=404" TargetMode="External"/><Relationship Id="rId23" Type="http://schemas.openxmlformats.org/officeDocument/2006/relationships/hyperlink" Target="https://login.consultant.ru/link/?req=doc&amp;base=LAW&amp;n=495301&amp;dst=16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21&amp;n=142985&amp;date=10.09.2026" TargetMode="External"/><Relationship Id="rId19" Type="http://schemas.openxmlformats.org/officeDocument/2006/relationships/hyperlink" Target="https://login.consultant.ru/link/?req=doc&amp;base=LAW&amp;n=495301&amp;dst=9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86&amp;date=28.05.2026" TargetMode="External"/><Relationship Id="rId14" Type="http://schemas.openxmlformats.org/officeDocument/2006/relationships/hyperlink" Target="https://login.consultant.ru/link/?req=doc&amp;base=LAW&amp;n=495301&amp;dst=2012" TargetMode="External"/><Relationship Id="rId22" Type="http://schemas.openxmlformats.org/officeDocument/2006/relationships/hyperlink" Target="https://login.consultant.ru/link/?req=doc&amp;base=LAW&amp;n=495301&amp;dst=369" TargetMode="External"/><Relationship Id="rId27" Type="http://schemas.openxmlformats.org/officeDocument/2006/relationships/hyperlink" Target="consultantplus://offline/ref=CCB4BEE2C2D782B60BC628BC498E1B84920B2EE8D864CA2ECC6B3715EDCBEB78E7B5CD7A1087A4BA8ED9105BE03D33CDF10FA1556D2D8DFF380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29</Pages>
  <Words>10507</Words>
  <Characters>59895</Characters>
  <Application>Microsoft Office Word</Application>
  <DocSecurity>0</DocSecurity>
  <Lines>499</Lines>
  <Paragraphs>140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2026-10-20T07:06:00Z</cp:lastPrinted>
  <dcterms:created xsi:type="dcterms:W3CDTF">2026-10-15T09:47:00Z</dcterms:created>
  <dcterms:modified xsi:type="dcterms:W3CDTF">2026-10-20T07:07:00Z</dcterms:modified>
</cp:coreProperties>
</file>