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16" w:rsidRDefault="003B246D" w:rsidP="007C242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2540</wp:posOffset>
            </wp:positionV>
            <wp:extent cx="819150" cy="10287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A7A">
        <w:rPr>
          <w:rFonts w:ascii="Times New Roman" w:hAnsi="Times New Roman" w:cs="Times New Roman"/>
          <w:sz w:val="24"/>
          <w:szCs w:val="24"/>
        </w:rPr>
        <w:t xml:space="preserve">    </w:t>
      </w:r>
      <w:r w:rsidR="00945B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16" w:rsidRDefault="00EB4A7A" w:rsidP="007C24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8"/>
          <w:szCs w:val="24"/>
        </w:rPr>
        <w:t>СОБРАНИЕ ПРЕДСТАВИТЕЛЕЙ</w:t>
      </w:r>
    </w:p>
    <w:p w:rsidR="008C4616" w:rsidRDefault="00EB4A7A" w:rsidP="007C24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ГОРОДА СЕРДОБСКА СЕРДОБСКОГО  РАЙОНА</w:t>
      </w:r>
    </w:p>
    <w:p w:rsidR="008C4616" w:rsidRDefault="00EB4A7A" w:rsidP="007C2429">
      <w:pPr>
        <w:pStyle w:val="1"/>
      </w:pPr>
      <w:r>
        <w:t>ПЕНЗЕНСКОЙ ОБЛАСТИ</w:t>
      </w:r>
    </w:p>
    <w:p w:rsidR="008C4616" w:rsidRDefault="008C4616" w:rsidP="007C2429">
      <w:pPr>
        <w:jc w:val="center"/>
      </w:pPr>
    </w:p>
    <w:p w:rsidR="008C4616" w:rsidRDefault="00EB4A7A" w:rsidP="007C2429">
      <w:pPr>
        <w:pStyle w:val="5"/>
      </w:pPr>
      <w:r>
        <w:t>РЕШЕНИЕ</w:t>
      </w:r>
    </w:p>
    <w:p w:rsidR="008C4616" w:rsidRDefault="00EB4A7A" w:rsidP="007C2429">
      <w:pPr>
        <w:pStyle w:val="5"/>
        <w:rPr>
          <w:sz w:val="28"/>
        </w:rPr>
      </w:pPr>
      <w:r>
        <w:rPr>
          <w:sz w:val="28"/>
        </w:rPr>
        <w:t xml:space="preserve">от  </w:t>
      </w:r>
      <w:r w:rsidR="00945B31">
        <w:rPr>
          <w:sz w:val="28"/>
        </w:rPr>
        <w:t>04.12.</w:t>
      </w:r>
      <w:r>
        <w:rPr>
          <w:sz w:val="28"/>
        </w:rPr>
        <w:t>201</w:t>
      </w:r>
      <w:r w:rsidR="003B246D">
        <w:rPr>
          <w:sz w:val="28"/>
        </w:rPr>
        <w:t>9</w:t>
      </w:r>
      <w:r>
        <w:rPr>
          <w:sz w:val="28"/>
        </w:rPr>
        <w:t xml:space="preserve"> №</w:t>
      </w:r>
      <w:r w:rsidR="00945B31">
        <w:rPr>
          <w:sz w:val="28"/>
        </w:rPr>
        <w:t xml:space="preserve"> 245-31/4</w:t>
      </w:r>
    </w:p>
    <w:p w:rsidR="008C4616" w:rsidRDefault="00EB4A7A" w:rsidP="007C2429">
      <w:pPr>
        <w:tabs>
          <w:tab w:val="left" w:pos="3420"/>
        </w:tabs>
        <w:jc w:val="center"/>
        <w:rPr>
          <w:rFonts w:cs="Times New Roman"/>
          <w:bCs/>
          <w:sz w:val="18"/>
        </w:rPr>
      </w:pPr>
      <w:r>
        <w:rPr>
          <w:rFonts w:cs="Times New Roman"/>
          <w:b/>
          <w:bCs/>
          <w:sz w:val="18"/>
        </w:rPr>
        <w:t>г. Сердобск</w:t>
      </w:r>
    </w:p>
    <w:p w:rsidR="008C4616" w:rsidRDefault="008C4616" w:rsidP="007C24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246D" w:rsidRDefault="003B246D" w:rsidP="007C2429">
      <w:pPr>
        <w:pStyle w:val="2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«О внесении изменений в решение Собрания представителей города Сердобска Сердобского района Пензенской области  от 26.12.2012 №44-5/3 «Об утверждении методики расчета арендной платы за муниципальное имущество города Сердобска Сердобского района Пензенской области» (в редакции от 22.11.2013 №132-14/3, от 21.11.2014 №199-22/3, от 28.12.2015 №298-31/3, от 26.12.2016 №378-38/3, от 27.12.2017 №62-7/4, от 27.12.2018 №167-20/4)</w:t>
      </w:r>
      <w:proofErr w:type="gramEnd"/>
    </w:p>
    <w:p w:rsidR="008C4616" w:rsidRDefault="008C4616" w:rsidP="007C24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4616" w:rsidRDefault="007C2429" w:rsidP="007C2429">
      <w:pPr>
        <w:tabs>
          <w:tab w:val="left" w:pos="7680"/>
        </w:tabs>
        <w:autoSpaceDE w:val="0"/>
        <w:autoSpaceDN w:val="0"/>
        <w:adjustRightInd w:val="0"/>
        <w:jc w:val="both"/>
      </w:pPr>
      <w:r>
        <w:rPr>
          <w:rFonts w:cs="Times New Roman"/>
          <w:szCs w:val="24"/>
        </w:rPr>
        <w:t xml:space="preserve">               </w:t>
      </w:r>
      <w:r w:rsidR="00EB4A7A">
        <w:rPr>
          <w:rFonts w:cs="Times New Roman"/>
          <w:szCs w:val="24"/>
        </w:rPr>
        <w:t>В целях повышения эффективности в сфере управления и распоряжения муниципальным имуществом города Сердобска Сердобского района, руководствуясь ст.51 Федерального закона от 06.10.2003 № 131-ФЗ «Об общих принципах организации местного самоуправления в Российской Федерации», ст.36 Устава городского поселения город Сердобск Сердобского района Пензенской области</w:t>
      </w:r>
      <w:r w:rsidR="00EB4A7A">
        <w:t xml:space="preserve">,- </w:t>
      </w:r>
    </w:p>
    <w:p w:rsidR="008C4616" w:rsidRDefault="008C4616" w:rsidP="007C2429">
      <w:pPr>
        <w:tabs>
          <w:tab w:val="left" w:pos="7680"/>
        </w:tabs>
        <w:autoSpaceDE w:val="0"/>
        <w:autoSpaceDN w:val="0"/>
        <w:adjustRightInd w:val="0"/>
        <w:jc w:val="both"/>
      </w:pPr>
    </w:p>
    <w:p w:rsidR="008C4616" w:rsidRDefault="007C2429" w:rsidP="007C2429">
      <w:pPr>
        <w:tabs>
          <w:tab w:val="left" w:pos="7680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r w:rsidR="00EB4A7A">
        <w:rPr>
          <w:szCs w:val="24"/>
        </w:rPr>
        <w:t xml:space="preserve">Собрание представителей города Сердобска </w:t>
      </w:r>
      <w:r w:rsidR="00EB4A7A">
        <w:rPr>
          <w:b/>
          <w:bCs/>
          <w:szCs w:val="24"/>
        </w:rPr>
        <w:t>РЕШИЛО</w:t>
      </w:r>
      <w:r w:rsidR="00EB4A7A">
        <w:rPr>
          <w:szCs w:val="24"/>
        </w:rPr>
        <w:t>:</w:t>
      </w:r>
    </w:p>
    <w:p w:rsidR="008C4616" w:rsidRDefault="007C2429" w:rsidP="007C2429">
      <w:pPr>
        <w:pStyle w:val="2"/>
        <w:tabs>
          <w:tab w:val="left" w:pos="7680"/>
          <w:tab w:val="left" w:pos="8280"/>
        </w:tabs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</w:t>
      </w:r>
      <w:r w:rsidR="00EB4A7A">
        <w:rPr>
          <w:b w:val="0"/>
          <w:bCs/>
          <w:sz w:val="28"/>
        </w:rPr>
        <w:t>1.</w:t>
      </w:r>
      <w:r>
        <w:rPr>
          <w:b w:val="0"/>
          <w:bCs/>
          <w:sz w:val="28"/>
        </w:rPr>
        <w:t xml:space="preserve"> </w:t>
      </w:r>
      <w:proofErr w:type="gramStart"/>
      <w:r w:rsidR="00EB4A7A">
        <w:rPr>
          <w:b w:val="0"/>
          <w:bCs/>
          <w:sz w:val="28"/>
        </w:rPr>
        <w:t>Пункт 6  решения Собрания представителей города Сердобска Сердобского района Пензенской области  от 26.12.2012 №44-5/3 «Об утверждении методики расчета арендной платы за муниципальное имущество города Сердобска Сердобского района Пензенской области» (в редакции от 22.11.2013 №132-14/3, от 21.11.2014 №199-22/3, от 28.12.2015 №298-31/3, от</w:t>
      </w:r>
      <w:proofErr w:type="gramEnd"/>
      <w:r w:rsidR="00EB4A7A">
        <w:rPr>
          <w:b w:val="0"/>
          <w:bCs/>
          <w:sz w:val="28"/>
        </w:rPr>
        <w:t xml:space="preserve"> 26.12.2016 №378-38/3</w:t>
      </w:r>
      <w:r w:rsidR="003B246D">
        <w:rPr>
          <w:b w:val="0"/>
          <w:bCs/>
          <w:sz w:val="28"/>
        </w:rPr>
        <w:t xml:space="preserve">, </w:t>
      </w:r>
      <w:r w:rsidR="003B246D" w:rsidRPr="003B246D">
        <w:rPr>
          <w:b w:val="0"/>
          <w:sz w:val="28"/>
        </w:rPr>
        <w:t>от 27.12.2017 №62-7/4, от 27.12.2018 №167-20/4</w:t>
      </w:r>
      <w:r w:rsidR="00EB4A7A" w:rsidRPr="003B246D">
        <w:rPr>
          <w:b w:val="0"/>
          <w:bCs/>
          <w:sz w:val="28"/>
        </w:rPr>
        <w:t>)</w:t>
      </w:r>
      <w:r w:rsidR="00EB4A7A">
        <w:rPr>
          <w:b w:val="0"/>
          <w:bCs/>
          <w:sz w:val="28"/>
        </w:rPr>
        <w:t xml:space="preserve"> изложить в следующей редакции:</w:t>
      </w:r>
    </w:p>
    <w:p w:rsidR="008C4616" w:rsidRDefault="00EB4A7A" w:rsidP="007C2429">
      <w:pPr>
        <w:tabs>
          <w:tab w:val="left" w:pos="7680"/>
          <w:tab w:val="left" w:pos="8280"/>
        </w:tabs>
        <w:jc w:val="both"/>
        <w:rPr>
          <w:szCs w:val="24"/>
        </w:rPr>
      </w:pPr>
      <w:r>
        <w:rPr>
          <w:szCs w:val="24"/>
        </w:rPr>
        <w:t>- « 6. Утвердить коэффициент арендной платы  за муниципальное движимое имущество на 20</w:t>
      </w:r>
      <w:r w:rsidR="003B246D">
        <w:rPr>
          <w:szCs w:val="24"/>
        </w:rPr>
        <w:t>20</w:t>
      </w:r>
      <w:r>
        <w:rPr>
          <w:szCs w:val="24"/>
        </w:rPr>
        <w:t xml:space="preserve"> год, равный 1.»</w:t>
      </w:r>
      <w:r w:rsidR="007C2429">
        <w:rPr>
          <w:szCs w:val="24"/>
        </w:rPr>
        <w:t>;</w:t>
      </w:r>
    </w:p>
    <w:p w:rsidR="008C4616" w:rsidRDefault="007C2429" w:rsidP="007C2429">
      <w:pPr>
        <w:pStyle w:val="a5"/>
        <w:tabs>
          <w:tab w:val="left" w:pos="7680"/>
          <w:tab w:val="left" w:pos="8280"/>
        </w:tabs>
        <w:ind w:left="0" w:right="0" w:firstLine="0"/>
        <w:rPr>
          <w:sz w:val="28"/>
        </w:rPr>
      </w:pPr>
      <w:r>
        <w:rPr>
          <w:sz w:val="28"/>
        </w:rPr>
        <w:t xml:space="preserve">      </w:t>
      </w:r>
      <w:r w:rsidR="00EB4A7A">
        <w:rPr>
          <w:sz w:val="28"/>
        </w:rPr>
        <w:t xml:space="preserve"> </w:t>
      </w:r>
      <w:r>
        <w:rPr>
          <w:sz w:val="28"/>
        </w:rPr>
        <w:t xml:space="preserve">2. </w:t>
      </w:r>
      <w:r w:rsidR="00EB4A7A">
        <w:rPr>
          <w:sz w:val="28"/>
        </w:rPr>
        <w:t>Настоящее решение опубликовать в информационном бюллетене «Вестник города Сердобска».</w:t>
      </w:r>
    </w:p>
    <w:p w:rsidR="008C4616" w:rsidRDefault="007C2429" w:rsidP="007C2429">
      <w:pPr>
        <w:pStyle w:val="a5"/>
        <w:tabs>
          <w:tab w:val="left" w:pos="7680"/>
        </w:tabs>
        <w:ind w:left="0" w:right="0" w:firstLine="0"/>
        <w:rPr>
          <w:sz w:val="28"/>
        </w:rPr>
      </w:pPr>
      <w:r>
        <w:rPr>
          <w:sz w:val="28"/>
        </w:rPr>
        <w:t xml:space="preserve">       3.  </w:t>
      </w:r>
      <w:r w:rsidR="00EB4A7A">
        <w:rPr>
          <w:sz w:val="28"/>
        </w:rPr>
        <w:t>Настоящее решение вступает в силу с 01.01.20</w:t>
      </w:r>
      <w:r w:rsidR="003B246D">
        <w:rPr>
          <w:sz w:val="28"/>
        </w:rPr>
        <w:t>20</w:t>
      </w:r>
      <w:r w:rsidR="00EB4A7A">
        <w:rPr>
          <w:sz w:val="28"/>
        </w:rPr>
        <w:t xml:space="preserve"> года.</w:t>
      </w:r>
    </w:p>
    <w:p w:rsidR="008C4616" w:rsidRDefault="007C2429" w:rsidP="007C2429">
      <w:pPr>
        <w:pStyle w:val="a5"/>
        <w:ind w:left="0" w:right="0" w:firstLine="0"/>
        <w:rPr>
          <w:sz w:val="28"/>
        </w:rPr>
      </w:pPr>
      <w:r>
        <w:rPr>
          <w:sz w:val="28"/>
        </w:rPr>
        <w:t xml:space="preserve">       4. </w:t>
      </w:r>
      <w:proofErr w:type="gramStart"/>
      <w:r w:rsidR="00EB4A7A">
        <w:rPr>
          <w:sz w:val="28"/>
        </w:rPr>
        <w:t>Контроль за</w:t>
      </w:r>
      <w:proofErr w:type="gramEnd"/>
      <w:r w:rsidR="00EB4A7A">
        <w:rPr>
          <w:sz w:val="28"/>
        </w:rPr>
        <w:t xml:space="preserve"> исполнением настоящего решения возложить на  постоянную комиссию  Собрания представителей города Сердобска по бюджетной,  налоговой, финансовой и экономической политике и Главу администрации города.</w:t>
      </w:r>
    </w:p>
    <w:p w:rsidR="007C2429" w:rsidRDefault="007C2429" w:rsidP="007C24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C4616" w:rsidRPr="00945B31" w:rsidRDefault="00EB4A7A" w:rsidP="007C242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45B31">
        <w:rPr>
          <w:rFonts w:ascii="Times New Roman" w:hAnsi="Times New Roman" w:cs="Times New Roman"/>
          <w:b/>
          <w:sz w:val="28"/>
          <w:szCs w:val="24"/>
        </w:rPr>
        <w:t xml:space="preserve">Глава города Сердобска                                                               </w:t>
      </w:r>
      <w:r w:rsidR="00945B31" w:rsidRPr="00945B31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945B31">
        <w:rPr>
          <w:rFonts w:ascii="Times New Roman" w:hAnsi="Times New Roman" w:cs="Times New Roman"/>
          <w:b/>
          <w:sz w:val="28"/>
          <w:szCs w:val="24"/>
        </w:rPr>
        <w:t xml:space="preserve">А.Ю. </w:t>
      </w:r>
      <w:proofErr w:type="spellStart"/>
      <w:r w:rsidRPr="00945B31">
        <w:rPr>
          <w:rFonts w:ascii="Times New Roman" w:hAnsi="Times New Roman" w:cs="Times New Roman"/>
          <w:b/>
          <w:sz w:val="28"/>
          <w:szCs w:val="24"/>
        </w:rPr>
        <w:t>Кайшев</w:t>
      </w:r>
      <w:proofErr w:type="spellEnd"/>
    </w:p>
    <w:sectPr w:rsidR="008C4616" w:rsidRPr="00945B31" w:rsidSect="007C2429">
      <w:pgSz w:w="11906" w:h="16838" w:code="9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BE0"/>
    <w:multiLevelType w:val="hybridMultilevel"/>
    <w:tmpl w:val="D8B642A0"/>
    <w:lvl w:ilvl="0" w:tplc="D5B2BF8C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D3224"/>
    <w:multiLevelType w:val="hybridMultilevel"/>
    <w:tmpl w:val="400A21A4"/>
    <w:lvl w:ilvl="0" w:tplc="0686B2F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E5E6BF5"/>
    <w:multiLevelType w:val="hybridMultilevel"/>
    <w:tmpl w:val="27648D7E"/>
    <w:lvl w:ilvl="0" w:tplc="78082B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246D"/>
    <w:rsid w:val="003B246D"/>
    <w:rsid w:val="007C2429"/>
    <w:rsid w:val="008830AB"/>
    <w:rsid w:val="008C4616"/>
    <w:rsid w:val="00945B31"/>
    <w:rsid w:val="00EB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16"/>
    <w:rPr>
      <w:rFonts w:cs="Arial"/>
      <w:sz w:val="28"/>
      <w:szCs w:val="28"/>
    </w:rPr>
  </w:style>
  <w:style w:type="paragraph" w:styleId="1">
    <w:name w:val="heading 1"/>
    <w:basedOn w:val="a"/>
    <w:next w:val="a"/>
    <w:qFormat/>
    <w:rsid w:val="008C4616"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rsid w:val="008C4616"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rsid w:val="008C4616"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46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C4616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rsid w:val="008C4616"/>
    <w:pPr>
      <w:spacing w:after="120"/>
      <w:ind w:firstLine="539"/>
      <w:jc w:val="both"/>
    </w:pPr>
  </w:style>
  <w:style w:type="character" w:customStyle="1" w:styleId="a4">
    <w:name w:val="Знак"/>
    <w:basedOn w:val="a0"/>
    <w:rsid w:val="008C4616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sid w:val="008C4616"/>
    <w:rPr>
      <w:sz w:val="24"/>
      <w:szCs w:val="24"/>
    </w:rPr>
  </w:style>
  <w:style w:type="paragraph" w:styleId="a5">
    <w:name w:val="Block Text"/>
    <w:basedOn w:val="a"/>
    <w:semiHidden/>
    <w:rsid w:val="008C4616"/>
    <w:pPr>
      <w:ind w:left="-720" w:right="746" w:firstLine="72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7C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pPr>
      <w:spacing w:after="120"/>
      <w:ind w:firstLine="539"/>
      <w:jc w:val="both"/>
    </w:pPr>
  </w:style>
  <w:style w:type="character" w:customStyle="1" w:styleId="a4">
    <w:name w:val=" Знак"/>
    <w:basedOn w:val="a0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Pr>
      <w:sz w:val="24"/>
      <w:szCs w:val="24"/>
    </w:rPr>
  </w:style>
  <w:style w:type="paragraph" w:styleId="a5">
    <w:name w:val="Block Text"/>
    <w:basedOn w:val="a"/>
    <w:semiHidden/>
    <w:pPr>
      <w:ind w:left="-720" w:right="746"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Федорова</cp:lastModifiedBy>
  <cp:revision>4</cp:revision>
  <cp:lastPrinted>2019-11-20T10:50:00Z</cp:lastPrinted>
  <dcterms:created xsi:type="dcterms:W3CDTF">2019-11-20T13:07:00Z</dcterms:created>
  <dcterms:modified xsi:type="dcterms:W3CDTF">2019-12-05T05:41:00Z</dcterms:modified>
</cp:coreProperties>
</file>