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C6" w:rsidRPr="00052175" w:rsidRDefault="00985330">
      <w:pPr>
        <w:pStyle w:val="ConsPlusTitle"/>
        <w:widowControl/>
        <w:tabs>
          <w:tab w:val="center" w:pos="1925"/>
        </w:tabs>
        <w:rPr>
          <w:rFonts w:ascii="Times New Roman" w:hAnsi="Times New Roman" w:cs="Times New Roman"/>
          <w:sz w:val="24"/>
          <w:szCs w:val="24"/>
        </w:rPr>
      </w:pPr>
      <w:r w:rsidRPr="00052175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-3810</wp:posOffset>
            </wp:positionV>
            <wp:extent cx="819150" cy="1028700"/>
            <wp:effectExtent l="0" t="0" r="0" b="0"/>
            <wp:wrapSquare wrapText="righ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D1A" w:rsidRPr="00052175">
        <w:rPr>
          <w:rFonts w:ascii="Times New Roman" w:hAnsi="Times New Roman" w:cs="Times New Roman"/>
          <w:sz w:val="24"/>
          <w:szCs w:val="24"/>
        </w:rPr>
        <w:tab/>
      </w:r>
    </w:p>
    <w:p w:rsidR="00752D1A" w:rsidRPr="00052175" w:rsidRDefault="00752D1A">
      <w:pPr>
        <w:pStyle w:val="ConsPlusTitle"/>
        <w:widowControl/>
        <w:tabs>
          <w:tab w:val="center" w:pos="1925"/>
        </w:tabs>
        <w:rPr>
          <w:rFonts w:ascii="Times New Roman" w:hAnsi="Times New Roman" w:cs="Times New Roman"/>
          <w:sz w:val="24"/>
          <w:szCs w:val="24"/>
        </w:rPr>
      </w:pPr>
    </w:p>
    <w:p w:rsidR="00752D1A" w:rsidRPr="00052175" w:rsidRDefault="00752D1A">
      <w:pPr>
        <w:pStyle w:val="ConsPlusTitle"/>
        <w:widowControl/>
        <w:tabs>
          <w:tab w:val="center" w:pos="1925"/>
        </w:tabs>
        <w:rPr>
          <w:rFonts w:ascii="Times New Roman" w:hAnsi="Times New Roman" w:cs="Times New Roman"/>
          <w:sz w:val="24"/>
          <w:szCs w:val="24"/>
        </w:rPr>
      </w:pPr>
    </w:p>
    <w:p w:rsidR="00752D1A" w:rsidRPr="00052175" w:rsidRDefault="00752D1A">
      <w:pPr>
        <w:pStyle w:val="ConsPlusTitle"/>
        <w:widowControl/>
        <w:tabs>
          <w:tab w:val="center" w:pos="1925"/>
        </w:tabs>
        <w:rPr>
          <w:rFonts w:ascii="Times New Roman" w:hAnsi="Times New Roman" w:cs="Times New Roman"/>
          <w:sz w:val="24"/>
          <w:szCs w:val="24"/>
        </w:rPr>
      </w:pPr>
    </w:p>
    <w:p w:rsidR="00752D1A" w:rsidRPr="00052175" w:rsidRDefault="00752D1A">
      <w:pPr>
        <w:pStyle w:val="ConsPlusTitle"/>
        <w:widowControl/>
        <w:tabs>
          <w:tab w:val="center" w:pos="1925"/>
        </w:tabs>
        <w:rPr>
          <w:rFonts w:ascii="Times New Roman" w:hAnsi="Times New Roman" w:cs="Times New Roman"/>
          <w:sz w:val="24"/>
          <w:szCs w:val="24"/>
        </w:rPr>
      </w:pPr>
    </w:p>
    <w:p w:rsidR="00752D1A" w:rsidRPr="00052175" w:rsidRDefault="00752D1A">
      <w:pPr>
        <w:pStyle w:val="ConsPlusTitle"/>
        <w:widowControl/>
        <w:tabs>
          <w:tab w:val="center" w:pos="1925"/>
        </w:tabs>
        <w:rPr>
          <w:rFonts w:ascii="Times New Roman" w:hAnsi="Times New Roman" w:cs="Times New Roman"/>
          <w:sz w:val="24"/>
          <w:szCs w:val="24"/>
        </w:rPr>
      </w:pPr>
    </w:p>
    <w:p w:rsidR="00752D1A" w:rsidRPr="00052175" w:rsidRDefault="00752D1A" w:rsidP="00052175">
      <w:pPr>
        <w:pStyle w:val="ConsPlusTitle"/>
        <w:widowControl/>
        <w:tabs>
          <w:tab w:val="center" w:pos="19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752D1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>СОБРАНИЕ ПРЕДСТАВИТЕЛЕЙ</w:t>
      </w:r>
    </w:p>
    <w:p w:rsidR="005703C6" w:rsidRPr="00052175" w:rsidRDefault="00752D1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 xml:space="preserve"> ГОРОДА СЕРДОБСКА СЕРДОБСКОГО  РАЙОНА</w:t>
      </w:r>
    </w:p>
    <w:p w:rsidR="005703C6" w:rsidRPr="00052175" w:rsidRDefault="00752D1A">
      <w:pPr>
        <w:pStyle w:val="1"/>
        <w:rPr>
          <w:sz w:val="24"/>
        </w:rPr>
      </w:pPr>
      <w:r w:rsidRPr="00052175">
        <w:rPr>
          <w:sz w:val="24"/>
        </w:rPr>
        <w:t>ПЕНЗЕНСКОЙ ОБЛАСТИ</w:t>
      </w:r>
    </w:p>
    <w:p w:rsidR="005703C6" w:rsidRPr="00052175" w:rsidRDefault="005703C6">
      <w:pPr>
        <w:pStyle w:val="ConsPlusTitle"/>
        <w:widowControl/>
        <w:autoSpaceDE/>
        <w:adjustRightInd/>
        <w:rPr>
          <w:sz w:val="24"/>
          <w:szCs w:val="24"/>
        </w:rPr>
      </w:pPr>
    </w:p>
    <w:p w:rsidR="005703C6" w:rsidRPr="00052175" w:rsidRDefault="00752D1A">
      <w:pPr>
        <w:pStyle w:val="5"/>
        <w:rPr>
          <w:szCs w:val="24"/>
        </w:rPr>
      </w:pPr>
      <w:r w:rsidRPr="00052175">
        <w:rPr>
          <w:szCs w:val="24"/>
        </w:rPr>
        <w:t>РЕШЕНИЕ</w:t>
      </w:r>
    </w:p>
    <w:p w:rsidR="005703C6" w:rsidRPr="00052175" w:rsidRDefault="00752D1A">
      <w:pPr>
        <w:pStyle w:val="5"/>
        <w:tabs>
          <w:tab w:val="left" w:pos="180"/>
        </w:tabs>
        <w:rPr>
          <w:szCs w:val="24"/>
        </w:rPr>
      </w:pPr>
      <w:r w:rsidRPr="00052175">
        <w:rPr>
          <w:szCs w:val="24"/>
        </w:rPr>
        <w:t xml:space="preserve">от  </w:t>
      </w:r>
      <w:r w:rsidR="000E2BA8">
        <w:rPr>
          <w:szCs w:val="24"/>
        </w:rPr>
        <w:t>28.12.</w:t>
      </w:r>
      <w:r w:rsidRPr="00052175">
        <w:rPr>
          <w:szCs w:val="24"/>
        </w:rPr>
        <w:t>20</w:t>
      </w:r>
      <w:r w:rsidR="00407104" w:rsidRPr="00052175">
        <w:rPr>
          <w:szCs w:val="24"/>
        </w:rPr>
        <w:t>2</w:t>
      </w:r>
      <w:r w:rsidR="006417FD" w:rsidRPr="00052175">
        <w:rPr>
          <w:szCs w:val="24"/>
        </w:rPr>
        <w:t>1</w:t>
      </w:r>
      <w:r w:rsidRPr="00052175">
        <w:rPr>
          <w:szCs w:val="24"/>
        </w:rPr>
        <w:t xml:space="preserve"> №</w:t>
      </w:r>
      <w:r w:rsidR="000E2BA8">
        <w:rPr>
          <w:szCs w:val="24"/>
        </w:rPr>
        <w:t xml:space="preserve"> 407-49/4</w:t>
      </w:r>
    </w:p>
    <w:p w:rsidR="005703C6" w:rsidRPr="00052175" w:rsidRDefault="00752D1A">
      <w:pPr>
        <w:jc w:val="center"/>
        <w:rPr>
          <w:bCs/>
        </w:rPr>
      </w:pPr>
      <w:r w:rsidRPr="00052175">
        <w:rPr>
          <w:b/>
          <w:bCs/>
        </w:rPr>
        <w:t>г. Сердобск</w:t>
      </w:r>
    </w:p>
    <w:p w:rsidR="005703C6" w:rsidRPr="00052175" w:rsidRDefault="005703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752D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175">
        <w:rPr>
          <w:rFonts w:ascii="Times New Roman" w:hAnsi="Times New Roman" w:cs="Times New Roman"/>
          <w:b/>
          <w:sz w:val="24"/>
          <w:szCs w:val="24"/>
        </w:rPr>
        <w:t>Об утверждении прогнозного плана (программы) приватизации муниципального имущества города Сердобска Сердобского района Пензенской области на 20</w:t>
      </w:r>
      <w:r w:rsidR="006A4545" w:rsidRPr="00052175">
        <w:rPr>
          <w:rFonts w:ascii="Times New Roman" w:hAnsi="Times New Roman" w:cs="Times New Roman"/>
          <w:b/>
          <w:sz w:val="24"/>
          <w:szCs w:val="24"/>
        </w:rPr>
        <w:t>2</w:t>
      </w:r>
      <w:r w:rsidR="006417FD" w:rsidRPr="00052175">
        <w:rPr>
          <w:rFonts w:ascii="Times New Roman" w:hAnsi="Times New Roman" w:cs="Times New Roman"/>
          <w:b/>
          <w:sz w:val="24"/>
          <w:szCs w:val="24"/>
        </w:rPr>
        <w:t>2</w:t>
      </w:r>
      <w:r w:rsidR="000058E6" w:rsidRPr="000521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703C6" w:rsidRPr="00052175" w:rsidRDefault="005703C6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3C6" w:rsidRPr="00052175" w:rsidRDefault="00752D1A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175">
        <w:rPr>
          <w:rFonts w:ascii="Times New Roman" w:hAnsi="Times New Roman" w:cs="Times New Roman"/>
          <w:bCs/>
          <w:sz w:val="24"/>
          <w:szCs w:val="24"/>
        </w:rPr>
        <w:t>В соответствии со ст.51 Федерального закона от 06.10.2003 №131-ФЗ «Об общих принципах организации местного самоуправления в Российской Федерации», ст.6 Федерального закона от 21.12.2001 № 178-ФЗ «О приватизации государственного и муниципального имущества» (с внесенными изменениями), Федеральным законом от 22.07.2008 № 159-ФЗ «Об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Положением «О порядке управления и распоряжения имуществом, находящимся в муниципальной собственности города Сердобска Сердобского района Пензенской области», утвержденным решением Собрания представителей города Сердобска Сердобского района от 16.11.2012 №33-4/3, Уставом города Сердобска Сердобского района Пензенской области.</w:t>
      </w:r>
    </w:p>
    <w:p w:rsidR="005703C6" w:rsidRPr="00052175" w:rsidRDefault="005703C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3C6" w:rsidRPr="00052175" w:rsidRDefault="00752D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>Собрание представителей города Сердобска  РЕШИЛО:</w:t>
      </w:r>
    </w:p>
    <w:p w:rsidR="005703C6" w:rsidRPr="00052175" w:rsidRDefault="005703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752D1A" w:rsidP="006A4545">
      <w:pPr>
        <w:pStyle w:val="ConsPlusNormal"/>
        <w:widowControl/>
        <w:numPr>
          <w:ilvl w:val="0"/>
          <w:numId w:val="20"/>
        </w:numPr>
        <w:tabs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>Утвердить Прогнозный план (программу) приватизации муниципального имущества города Сердобска Сердобского района Пензенской области на 20</w:t>
      </w:r>
      <w:r w:rsidR="006A4545" w:rsidRPr="00052175">
        <w:rPr>
          <w:rFonts w:ascii="Times New Roman" w:hAnsi="Times New Roman" w:cs="Times New Roman"/>
          <w:sz w:val="24"/>
          <w:szCs w:val="24"/>
        </w:rPr>
        <w:t>2</w:t>
      </w:r>
      <w:r w:rsidR="006417FD" w:rsidRPr="00052175">
        <w:rPr>
          <w:rFonts w:ascii="Times New Roman" w:hAnsi="Times New Roman" w:cs="Times New Roman"/>
          <w:sz w:val="24"/>
          <w:szCs w:val="24"/>
        </w:rPr>
        <w:t>2</w:t>
      </w:r>
      <w:r w:rsidRPr="00052175">
        <w:rPr>
          <w:rFonts w:ascii="Times New Roman" w:hAnsi="Times New Roman" w:cs="Times New Roman"/>
          <w:sz w:val="24"/>
          <w:szCs w:val="24"/>
        </w:rPr>
        <w:t xml:space="preserve"> год согласно приложению.</w:t>
      </w:r>
    </w:p>
    <w:p w:rsidR="005703C6" w:rsidRPr="00052175" w:rsidRDefault="00752D1A" w:rsidP="006A4545">
      <w:pPr>
        <w:pStyle w:val="ConsPlusNormal"/>
        <w:widowControl/>
        <w:numPr>
          <w:ilvl w:val="0"/>
          <w:numId w:val="20"/>
        </w:numPr>
        <w:tabs>
          <w:tab w:val="num" w:pos="126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>Настоящее решение и прогнозный план (программу) приватизации муниципального имущества города Сердобска Сердобского района Пензенской области на 20</w:t>
      </w:r>
      <w:r w:rsidR="006A4545" w:rsidRPr="00052175">
        <w:rPr>
          <w:rFonts w:ascii="Times New Roman" w:hAnsi="Times New Roman" w:cs="Times New Roman"/>
          <w:sz w:val="24"/>
          <w:szCs w:val="24"/>
        </w:rPr>
        <w:t>2</w:t>
      </w:r>
      <w:r w:rsidR="006417FD" w:rsidRPr="00052175">
        <w:rPr>
          <w:rFonts w:ascii="Times New Roman" w:hAnsi="Times New Roman" w:cs="Times New Roman"/>
          <w:sz w:val="24"/>
          <w:szCs w:val="24"/>
        </w:rPr>
        <w:t>2</w:t>
      </w:r>
      <w:r w:rsidRPr="00052175">
        <w:rPr>
          <w:rFonts w:ascii="Times New Roman" w:hAnsi="Times New Roman" w:cs="Times New Roman"/>
          <w:sz w:val="24"/>
          <w:szCs w:val="24"/>
        </w:rPr>
        <w:t xml:space="preserve"> год опубликовать в информационном бюллетене «Вестник города Сердобска», разместить на сайте </w:t>
      </w:r>
      <w:hyperlink r:id="rId9" w:history="1">
        <w:r w:rsidRPr="000521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5217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0521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052175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0521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serdobsk</w:t>
        </w:r>
        <w:r w:rsidRPr="0005217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05217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52175">
        <w:rPr>
          <w:rFonts w:ascii="Times New Roman" w:hAnsi="Times New Roman" w:cs="Times New Roman"/>
          <w:sz w:val="24"/>
          <w:szCs w:val="24"/>
        </w:rPr>
        <w:t xml:space="preserve"> в сети «Интернет», а также на официальном сайте Российской Федерации в сети «Интернет», для размещения информации о проведении торгов, определенном Правительством Российской Федерации. </w:t>
      </w:r>
    </w:p>
    <w:p w:rsidR="005703C6" w:rsidRPr="00052175" w:rsidRDefault="00752D1A" w:rsidP="006A4545">
      <w:pPr>
        <w:pStyle w:val="ConsPlusNormal"/>
        <w:widowControl/>
        <w:numPr>
          <w:ilvl w:val="0"/>
          <w:numId w:val="20"/>
        </w:numPr>
        <w:tabs>
          <w:tab w:val="num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>Настоящее решение вступает в силу на следующий день после дня его официального опубликования.</w:t>
      </w:r>
    </w:p>
    <w:p w:rsidR="005703C6" w:rsidRPr="00052175" w:rsidRDefault="00752D1A" w:rsidP="006A454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t>4.  Контроль за исполнением настоящего решения возложить на постоянную комиссию Сердобского городского Собрания представителей по бюджетной, налоговой, финансовой и экономической политике и Главу администрации города Сердобска.</w:t>
      </w:r>
    </w:p>
    <w:p w:rsidR="005703C6" w:rsidRPr="00052175" w:rsidRDefault="005703C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5703C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5703C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752D1A" w:rsidP="0040710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175">
        <w:rPr>
          <w:rFonts w:ascii="Times New Roman" w:hAnsi="Times New Roman" w:cs="Times New Roman"/>
          <w:b/>
          <w:sz w:val="24"/>
          <w:szCs w:val="24"/>
        </w:rPr>
        <w:t>Глава города Сердобска</w:t>
      </w:r>
      <w:r w:rsidRPr="00052175">
        <w:rPr>
          <w:rFonts w:ascii="Times New Roman" w:hAnsi="Times New Roman" w:cs="Times New Roman"/>
          <w:b/>
          <w:sz w:val="24"/>
          <w:szCs w:val="24"/>
        </w:rPr>
        <w:tab/>
      </w:r>
      <w:r w:rsidRPr="00052175">
        <w:rPr>
          <w:rFonts w:ascii="Times New Roman" w:hAnsi="Times New Roman" w:cs="Times New Roman"/>
          <w:b/>
          <w:sz w:val="24"/>
          <w:szCs w:val="24"/>
        </w:rPr>
        <w:tab/>
      </w:r>
      <w:r w:rsidRPr="00052175">
        <w:rPr>
          <w:rFonts w:ascii="Times New Roman" w:hAnsi="Times New Roman" w:cs="Times New Roman"/>
          <w:b/>
          <w:sz w:val="24"/>
          <w:szCs w:val="24"/>
        </w:rPr>
        <w:tab/>
      </w:r>
      <w:r w:rsidRPr="0005217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052175" w:rsidRPr="000521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052175">
        <w:rPr>
          <w:rFonts w:ascii="Times New Roman" w:hAnsi="Times New Roman" w:cs="Times New Roman"/>
          <w:b/>
          <w:sz w:val="24"/>
          <w:szCs w:val="24"/>
        </w:rPr>
        <w:t>А.Ю. Кайшев</w:t>
      </w:r>
    </w:p>
    <w:p w:rsidR="005703C6" w:rsidRPr="00052175" w:rsidRDefault="005703C6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703C6" w:rsidRPr="00052175" w:rsidRDefault="00752D1A">
      <w:pPr>
        <w:pStyle w:val="ConsPlusNormal"/>
        <w:widowControl/>
        <w:jc w:val="right"/>
        <w:rPr>
          <w:sz w:val="24"/>
          <w:szCs w:val="24"/>
        </w:rPr>
      </w:pPr>
      <w:r w:rsidRPr="0005217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703C6" w:rsidRPr="00052175" w:rsidRDefault="00752D1A">
      <w:pPr>
        <w:jc w:val="right"/>
        <w:outlineLvl w:val="0"/>
      </w:pPr>
      <w:r w:rsidRPr="00052175">
        <w:t xml:space="preserve">                                                                    к Решению Собрания представителей</w:t>
      </w:r>
    </w:p>
    <w:p w:rsidR="005703C6" w:rsidRPr="00052175" w:rsidRDefault="00752D1A">
      <w:pPr>
        <w:jc w:val="right"/>
        <w:outlineLvl w:val="0"/>
      </w:pPr>
      <w:r w:rsidRPr="00052175">
        <w:t xml:space="preserve">                                                                  города Сердобска Сердобского района</w:t>
      </w:r>
    </w:p>
    <w:p w:rsidR="005703C6" w:rsidRPr="00052175" w:rsidRDefault="00752D1A">
      <w:pPr>
        <w:jc w:val="right"/>
        <w:outlineLvl w:val="0"/>
      </w:pPr>
      <w:r w:rsidRPr="00052175">
        <w:t xml:space="preserve">                                                                                  Пензенской области</w:t>
      </w:r>
    </w:p>
    <w:p w:rsidR="005703C6" w:rsidRPr="00052175" w:rsidRDefault="00752D1A">
      <w:pPr>
        <w:jc w:val="right"/>
        <w:outlineLvl w:val="0"/>
      </w:pPr>
      <w:r w:rsidRPr="00052175">
        <w:t xml:space="preserve">                                                                                    от </w:t>
      </w:r>
      <w:r w:rsidR="000E2BA8">
        <w:t>28.12.</w:t>
      </w:r>
      <w:r w:rsidRPr="00052175">
        <w:t>20</w:t>
      </w:r>
      <w:r w:rsidR="00407104" w:rsidRPr="00052175">
        <w:t>2</w:t>
      </w:r>
      <w:r w:rsidR="006417FD" w:rsidRPr="00052175">
        <w:t>1</w:t>
      </w:r>
      <w:r w:rsidRPr="00052175">
        <w:t xml:space="preserve"> №</w:t>
      </w:r>
      <w:r w:rsidR="000E2BA8">
        <w:t xml:space="preserve"> 407-49/4</w:t>
      </w:r>
    </w:p>
    <w:p w:rsidR="005703C6" w:rsidRPr="00052175" w:rsidRDefault="005703C6">
      <w:pPr>
        <w:jc w:val="right"/>
      </w:pPr>
    </w:p>
    <w:p w:rsidR="005703C6" w:rsidRPr="00052175" w:rsidRDefault="005703C6">
      <w:pPr>
        <w:jc w:val="center"/>
        <w:outlineLvl w:val="0"/>
        <w:rPr>
          <w:b/>
        </w:rPr>
      </w:pPr>
    </w:p>
    <w:p w:rsidR="005703C6" w:rsidRPr="00052175" w:rsidRDefault="00752D1A">
      <w:pPr>
        <w:jc w:val="center"/>
        <w:outlineLvl w:val="0"/>
        <w:rPr>
          <w:b/>
        </w:rPr>
      </w:pPr>
      <w:r w:rsidRPr="00052175">
        <w:rPr>
          <w:b/>
        </w:rPr>
        <w:t>ПРОГНОЗНЫЙ  ПЛАН (ПРОГРАММА)</w:t>
      </w:r>
    </w:p>
    <w:p w:rsidR="005703C6" w:rsidRPr="00052175" w:rsidRDefault="00752D1A">
      <w:pPr>
        <w:pStyle w:val="21"/>
      </w:pPr>
      <w:r w:rsidRPr="00052175">
        <w:t>ПРИВАТИЗАЦИИ МУНИЦИПАЛЬНОГО  ИМУЩЕСТВА  ГОРОДА  СЕРДОБСКА  СЕРДОБСКОГО РАЙОНА ПЕНЗЕНСКОЙ  ОБЛАСТИ  НА  20</w:t>
      </w:r>
      <w:r w:rsidR="00985330" w:rsidRPr="00052175">
        <w:t>2</w:t>
      </w:r>
      <w:r w:rsidR="00602600" w:rsidRPr="00052175">
        <w:t>2</w:t>
      </w:r>
      <w:r w:rsidRPr="00052175">
        <w:t xml:space="preserve"> ГОД</w:t>
      </w:r>
    </w:p>
    <w:p w:rsidR="005703C6" w:rsidRPr="00052175" w:rsidRDefault="005703C6">
      <w:pPr>
        <w:jc w:val="both"/>
      </w:pPr>
    </w:p>
    <w:p w:rsidR="005703C6" w:rsidRPr="00052175" w:rsidRDefault="005703C6">
      <w:pPr>
        <w:jc w:val="both"/>
      </w:pPr>
    </w:p>
    <w:p w:rsidR="005703C6" w:rsidRPr="00052175" w:rsidRDefault="00752D1A">
      <w:pPr>
        <w:numPr>
          <w:ilvl w:val="0"/>
          <w:numId w:val="1"/>
        </w:numPr>
        <w:jc w:val="center"/>
        <w:rPr>
          <w:b/>
        </w:rPr>
      </w:pPr>
      <w:r w:rsidRPr="00052175">
        <w:rPr>
          <w:b/>
        </w:rPr>
        <w:t>Общие  положения.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t xml:space="preserve"> Настоящий прогнозный план (программа) приватизации муниципального имущества города Сердобска Сердобского района Пензенской области на 20</w:t>
      </w:r>
      <w:r w:rsidR="006A4545" w:rsidRPr="00052175">
        <w:t>2</w:t>
      </w:r>
      <w:r w:rsidR="006417FD" w:rsidRPr="00052175">
        <w:t>2</w:t>
      </w:r>
      <w:r w:rsidRPr="00052175">
        <w:t xml:space="preserve"> год (именуемый далее – программа приватизации) разработан на основании: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>Гражданского кодекса Российской Федерации;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>Федерального закона от 21.12.2001 №178-ФЗ «О приватизации государственного и муниципального имущества»;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 xml:space="preserve">Федерального закона от 06.10.2003 №131-ФЗ «Об общих принципах организации местного самоуправления в </w:t>
      </w:r>
      <w:r w:rsidR="006A4545" w:rsidRPr="00052175">
        <w:t>Р</w:t>
      </w:r>
      <w:r w:rsidRPr="00052175">
        <w:t>оссийской Федерации»;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 xml:space="preserve">Федерального закона от 29.07.1998 №135-ФЗ «Об оценочной деятельности в </w:t>
      </w:r>
      <w:r w:rsidR="006A4545" w:rsidRPr="00052175">
        <w:t>Р</w:t>
      </w:r>
      <w:r w:rsidRPr="00052175">
        <w:t>оссийской Федерации»;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>Федерального закона от 14.11.2002 №161-ФЗ «О государственных и муниципальных унитарных предприятиях»;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 xml:space="preserve">Федерального закона от 22.07.2008 №159-ФЗ «Об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</w:p>
    <w:p w:rsidR="005703C6" w:rsidRPr="00052175" w:rsidRDefault="00752D1A" w:rsidP="00052175">
      <w:pPr>
        <w:numPr>
          <w:ilvl w:val="0"/>
          <w:numId w:val="2"/>
        </w:numPr>
        <w:ind w:left="0" w:firstLine="360"/>
        <w:jc w:val="both"/>
      </w:pPr>
      <w:r w:rsidRPr="00052175">
        <w:t>Устава города Сердобска Сердобского района Пензенской области;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0"/>
          <w:numId w:val="1"/>
        </w:numPr>
        <w:ind w:left="0" w:firstLine="360"/>
        <w:jc w:val="center"/>
        <w:rPr>
          <w:b/>
        </w:rPr>
      </w:pPr>
      <w:r w:rsidRPr="00052175">
        <w:rPr>
          <w:b/>
        </w:rPr>
        <w:t>Основные цели и задачи приватизации</w:t>
      </w:r>
    </w:p>
    <w:p w:rsidR="005703C6" w:rsidRPr="00052175" w:rsidRDefault="00752D1A" w:rsidP="00052175">
      <w:pPr>
        <w:ind w:firstLine="360"/>
        <w:jc w:val="center"/>
        <w:rPr>
          <w:b/>
        </w:rPr>
      </w:pPr>
      <w:r w:rsidRPr="00052175">
        <w:rPr>
          <w:b/>
        </w:rPr>
        <w:t>муниципального имущества.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t>Основными целями и задачами приватизации муниципального имущества являются: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Оптимизация структуры муниципальной собственности;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Создание условий для эффективного использования объектов недвижимости;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Стимулирование привлечения инвестиций в реальный сектор экономики и активизация рынка недвижимости;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Обеспечение планомерности процесса приватизации;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Приватизация объектов муниципального имущества, не используемого для решения вопросов местного значения, утратившего значение для обеспечения выполнения муниципальных функций, не используемого для обеспечения деятельности органов местного самоуправления, работников муниципальных предприятий и учреждений;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Формирование доходов муниципального бюджета.</w:t>
      </w:r>
    </w:p>
    <w:p w:rsidR="005703C6" w:rsidRPr="00052175" w:rsidRDefault="00752D1A" w:rsidP="00052175">
      <w:pPr>
        <w:numPr>
          <w:ilvl w:val="0"/>
          <w:numId w:val="3"/>
        </w:numPr>
        <w:ind w:left="0" w:firstLine="360"/>
        <w:jc w:val="both"/>
      </w:pPr>
      <w:r w:rsidRPr="00052175">
        <w:t>Переход к  новой модели управления муниципальной собственности основанной на принципах строгого соответствия состава муниципального имущества функциям муниципального образования.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0"/>
          <w:numId w:val="1"/>
        </w:numPr>
        <w:ind w:left="0" w:firstLine="360"/>
        <w:jc w:val="center"/>
        <w:rPr>
          <w:b/>
        </w:rPr>
      </w:pPr>
      <w:r w:rsidRPr="00052175">
        <w:rPr>
          <w:b/>
        </w:rPr>
        <w:lastRenderedPageBreak/>
        <w:t>Ограничения при осуществлении программы приватизации.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t>Действие программы приватизации не распространяется на отношения, возникающие при отчуждении: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природных ресурсов;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муниципального жилищного фонда;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муниципального имущества на основании судебного решения.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недвижимые объекты исторического и культурного наследия.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иным коммерческим организациям в качестве имущественного взноса муниципальных образований;</w:t>
      </w:r>
    </w:p>
    <w:p w:rsidR="005703C6" w:rsidRPr="00052175" w:rsidRDefault="00752D1A" w:rsidP="00052175">
      <w:pPr>
        <w:numPr>
          <w:ilvl w:val="0"/>
          <w:numId w:val="4"/>
        </w:numPr>
        <w:ind w:left="0" w:firstLine="360"/>
        <w:jc w:val="both"/>
      </w:pPr>
      <w:r w:rsidRPr="00052175">
        <w:t>иного имущества, если это прямо предусмотрено действующим законодательством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0"/>
          <w:numId w:val="1"/>
        </w:numPr>
        <w:ind w:left="0" w:firstLine="360"/>
        <w:jc w:val="center"/>
        <w:rPr>
          <w:b/>
        </w:rPr>
      </w:pPr>
      <w:r w:rsidRPr="00052175">
        <w:rPr>
          <w:b/>
        </w:rPr>
        <w:t>Способы (условия) приватизации муниципального имущества.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t>При реализации программы приватизации используются способы приватизации, предусмотренные Федеральным законом от 21.12.2001 №178-ФЗ «О приватизации государственного и муниципального имущества».</w:t>
      </w: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t xml:space="preserve">Продажа муниципального имущества осуществляется </w:t>
      </w:r>
      <w:r w:rsidR="006A4545" w:rsidRPr="00052175">
        <w:t>проведением торгов в электронной форме</w:t>
      </w:r>
      <w:r w:rsidR="005C5A49" w:rsidRPr="00052175">
        <w:t>,</w:t>
      </w:r>
      <w:r w:rsidR="000E2BA8">
        <w:t xml:space="preserve"> </w:t>
      </w:r>
      <w:r w:rsidRPr="00052175">
        <w:t xml:space="preserve">в соответствии с </w:t>
      </w:r>
      <w:r w:rsidR="005C5A49" w:rsidRPr="00052175">
        <w:t>Постановлением Правительства РФ от 27.08.2012 №860 «Об организации и проведении продажи государственного и муниципального имущества в электронной форме», П</w:t>
      </w:r>
      <w:r w:rsidRPr="00052175">
        <w:t>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0"/>
          <w:numId w:val="1"/>
        </w:numPr>
        <w:ind w:left="0" w:firstLine="360"/>
        <w:jc w:val="center"/>
        <w:rPr>
          <w:b/>
        </w:rPr>
      </w:pPr>
      <w:r w:rsidRPr="00052175">
        <w:rPr>
          <w:b/>
        </w:rPr>
        <w:t>Порядок оценки стоимости приватизируемого</w:t>
      </w:r>
    </w:p>
    <w:p w:rsidR="005703C6" w:rsidRPr="00052175" w:rsidRDefault="00752D1A" w:rsidP="00052175">
      <w:pPr>
        <w:ind w:firstLine="360"/>
        <w:jc w:val="center"/>
        <w:rPr>
          <w:b/>
        </w:rPr>
      </w:pPr>
      <w:r w:rsidRPr="00052175">
        <w:rPr>
          <w:b/>
        </w:rPr>
        <w:t>муниципального имущества.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t xml:space="preserve"> В соответствии с требованиями Федерального закона от 21.12.2001   №178-ФЗ «О приватизации государственного и муниципального имущества»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Федеральным законом от 29.07.1998 №135-ФЗ «Об оценочной деятельности в Российской Федерации». 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0"/>
          <w:numId w:val="1"/>
        </w:numPr>
        <w:ind w:left="0" w:firstLine="360"/>
        <w:jc w:val="center"/>
        <w:rPr>
          <w:b/>
        </w:rPr>
      </w:pPr>
      <w:r w:rsidRPr="00052175">
        <w:rPr>
          <w:b/>
        </w:rPr>
        <w:t>Оплата и распределение денежных средств от</w:t>
      </w:r>
    </w:p>
    <w:p w:rsidR="005703C6" w:rsidRPr="00052175" w:rsidRDefault="00752D1A" w:rsidP="00052175">
      <w:pPr>
        <w:ind w:firstLine="360"/>
        <w:jc w:val="center"/>
        <w:rPr>
          <w:b/>
        </w:rPr>
      </w:pPr>
      <w:r w:rsidRPr="00052175">
        <w:rPr>
          <w:b/>
        </w:rPr>
        <w:t>продажи имущества.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1"/>
          <w:numId w:val="1"/>
        </w:numPr>
        <w:ind w:left="0" w:firstLine="360"/>
        <w:jc w:val="both"/>
      </w:pPr>
      <w:r w:rsidRPr="00052175">
        <w:lastRenderedPageBreak/>
        <w:t>Денежные средства, полученные от приватизации муниципального имущества, в полном объеме поступают в бюджет города Сердобска Сердобского района Пензенской области.</w:t>
      </w:r>
    </w:p>
    <w:p w:rsidR="005703C6" w:rsidRPr="00052175" w:rsidRDefault="005703C6" w:rsidP="00052175">
      <w:pPr>
        <w:ind w:firstLine="360"/>
        <w:jc w:val="both"/>
      </w:pPr>
    </w:p>
    <w:p w:rsidR="005703C6" w:rsidRPr="00052175" w:rsidRDefault="00752D1A" w:rsidP="00052175">
      <w:pPr>
        <w:numPr>
          <w:ilvl w:val="0"/>
          <w:numId w:val="1"/>
        </w:numPr>
        <w:ind w:left="0" w:firstLine="360"/>
        <w:jc w:val="center"/>
        <w:rPr>
          <w:b/>
        </w:rPr>
      </w:pPr>
      <w:r w:rsidRPr="00052175">
        <w:rPr>
          <w:b/>
        </w:rPr>
        <w:t>Информационное обеспечение процесса приватизации.</w:t>
      </w:r>
    </w:p>
    <w:p w:rsidR="005703C6" w:rsidRPr="00052175" w:rsidRDefault="005703C6" w:rsidP="00052175">
      <w:pPr>
        <w:ind w:firstLine="360"/>
        <w:rPr>
          <w:b/>
        </w:rPr>
      </w:pPr>
    </w:p>
    <w:p w:rsidR="005703C6" w:rsidRPr="00052175" w:rsidRDefault="00752D1A" w:rsidP="00052175">
      <w:pPr>
        <w:numPr>
          <w:ilvl w:val="1"/>
          <w:numId w:val="19"/>
        </w:numPr>
        <w:tabs>
          <w:tab w:val="clear" w:pos="720"/>
          <w:tab w:val="num" w:pos="900"/>
        </w:tabs>
        <w:ind w:left="0" w:firstLine="360"/>
        <w:jc w:val="both"/>
      </w:pPr>
      <w:r w:rsidRPr="00052175">
        <w:t xml:space="preserve">Администрация города Сердобска размещает на </w:t>
      </w:r>
      <w:r w:rsidR="005C5A49" w:rsidRPr="00052175">
        <w:t>официальном сайте Российской Федерации для размещения информации о проведении торгов www.torgi.gov.ru, официальном сайте Продавца – Администрации города Сердобска, www.gorod-serdobsk.ru, на электронной площадке www.rts-tender.ru.</w:t>
      </w:r>
      <w:r w:rsidRPr="00052175">
        <w:t xml:space="preserve"> информационные сообщения о продаже муниципального имущества, которые должны содержать сведения, предусмотренные ст. 15 Федерального закона от 21.12.2001 №178-ФЗ «О приватизации государственного и муниципального имущества».</w:t>
      </w:r>
    </w:p>
    <w:p w:rsidR="005703C6" w:rsidRPr="00052175" w:rsidRDefault="00752D1A" w:rsidP="00052175">
      <w:pPr>
        <w:numPr>
          <w:ilvl w:val="1"/>
          <w:numId w:val="18"/>
        </w:numPr>
        <w:tabs>
          <w:tab w:val="clear" w:pos="720"/>
          <w:tab w:val="num" w:pos="1080"/>
        </w:tabs>
        <w:ind w:left="0" w:firstLine="360"/>
        <w:jc w:val="both"/>
      </w:pPr>
      <w:r w:rsidRPr="00052175">
        <w:t xml:space="preserve">Настоящая программа приватизации и отчет об ее результатах подлежат размещению на сайте </w:t>
      </w:r>
      <w:hyperlink r:id="rId10" w:history="1">
        <w:r w:rsidRPr="00052175">
          <w:rPr>
            <w:rStyle w:val="a8"/>
            <w:lang w:val="en-US"/>
          </w:rPr>
          <w:t>www</w:t>
        </w:r>
        <w:r w:rsidRPr="00052175">
          <w:rPr>
            <w:rStyle w:val="a8"/>
          </w:rPr>
          <w:t>.</w:t>
        </w:r>
        <w:r w:rsidRPr="00052175">
          <w:rPr>
            <w:rStyle w:val="a8"/>
            <w:lang w:val="en-US"/>
          </w:rPr>
          <w:t>gorod</w:t>
        </w:r>
        <w:r w:rsidRPr="00052175">
          <w:rPr>
            <w:rStyle w:val="a8"/>
          </w:rPr>
          <w:t>-</w:t>
        </w:r>
        <w:r w:rsidRPr="00052175">
          <w:rPr>
            <w:rStyle w:val="a8"/>
            <w:lang w:val="en-US"/>
          </w:rPr>
          <w:t>serdobsk</w:t>
        </w:r>
        <w:r w:rsidRPr="00052175">
          <w:rPr>
            <w:rStyle w:val="a8"/>
          </w:rPr>
          <w:t>.</w:t>
        </w:r>
        <w:r w:rsidRPr="00052175">
          <w:rPr>
            <w:rStyle w:val="a8"/>
            <w:lang w:val="en-US"/>
          </w:rPr>
          <w:t>ru</w:t>
        </w:r>
      </w:hyperlink>
      <w:r w:rsidRPr="00052175">
        <w:t xml:space="preserve"> в сети «Интернет», а также на официальном сайте Российской Федерации в сети «Интернет», для размещения информации о проведении торгов, определенном Правительством Российской Федерации.</w:t>
      </w:r>
    </w:p>
    <w:p w:rsidR="005703C6" w:rsidRPr="00052175" w:rsidRDefault="005703C6" w:rsidP="00052175">
      <w:pPr>
        <w:ind w:firstLine="360"/>
        <w:rPr>
          <w:b/>
        </w:rPr>
      </w:pPr>
    </w:p>
    <w:p w:rsidR="005703C6" w:rsidRPr="00052175" w:rsidRDefault="00752D1A" w:rsidP="00052175">
      <w:pPr>
        <w:ind w:firstLine="360"/>
        <w:jc w:val="center"/>
        <w:rPr>
          <w:b/>
        </w:rPr>
      </w:pPr>
      <w:r w:rsidRPr="00052175">
        <w:rPr>
          <w:b/>
        </w:rPr>
        <w:t>8. Муниципальное имущество, приватизация которого</w:t>
      </w:r>
    </w:p>
    <w:p w:rsidR="005703C6" w:rsidRPr="00052175" w:rsidRDefault="00752D1A" w:rsidP="00052175">
      <w:pPr>
        <w:ind w:firstLine="360"/>
        <w:jc w:val="center"/>
        <w:rPr>
          <w:b/>
        </w:rPr>
      </w:pPr>
      <w:r w:rsidRPr="00052175">
        <w:rPr>
          <w:b/>
        </w:rPr>
        <w:t>планируется в 20</w:t>
      </w:r>
      <w:r w:rsidR="00932226" w:rsidRPr="00052175">
        <w:rPr>
          <w:b/>
        </w:rPr>
        <w:t>2</w:t>
      </w:r>
      <w:r w:rsidR="006417FD" w:rsidRPr="00052175">
        <w:rPr>
          <w:b/>
        </w:rPr>
        <w:t>2</w:t>
      </w:r>
      <w:r w:rsidRPr="00052175">
        <w:rPr>
          <w:b/>
        </w:rPr>
        <w:t xml:space="preserve"> году.</w:t>
      </w:r>
    </w:p>
    <w:p w:rsidR="005703C6" w:rsidRPr="00052175" w:rsidRDefault="005703C6" w:rsidP="00052175">
      <w:pPr>
        <w:ind w:firstLine="360"/>
        <w:jc w:val="center"/>
        <w:rPr>
          <w:b/>
        </w:rPr>
      </w:pPr>
    </w:p>
    <w:p w:rsidR="005703C6" w:rsidRPr="00052175" w:rsidRDefault="00752D1A" w:rsidP="00052175">
      <w:pPr>
        <w:numPr>
          <w:ilvl w:val="1"/>
          <w:numId w:val="17"/>
        </w:numPr>
        <w:ind w:left="0" w:firstLine="360"/>
        <w:jc w:val="both"/>
      </w:pPr>
      <w:r w:rsidRPr="00052175">
        <w:t>Перечень объектов муниципальной собственности города Сердобска Сердобского района Пензенской области, подлежащих приватизации в 20</w:t>
      </w:r>
      <w:r w:rsidR="00932226" w:rsidRPr="00052175">
        <w:t>2</w:t>
      </w:r>
      <w:r w:rsidR="00602600" w:rsidRPr="00052175">
        <w:t>2</w:t>
      </w:r>
      <w:r w:rsidRPr="00052175">
        <w:t xml:space="preserve"> году, приведен в нижеследующей таблице:</w:t>
      </w:r>
    </w:p>
    <w:p w:rsidR="005703C6" w:rsidRPr="00052175" w:rsidRDefault="005703C6">
      <w:pPr>
        <w:ind w:left="360"/>
        <w:jc w:val="both"/>
      </w:pPr>
    </w:p>
    <w:tbl>
      <w:tblPr>
        <w:tblW w:w="1076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2694"/>
        <w:gridCol w:w="1257"/>
        <w:gridCol w:w="1856"/>
      </w:tblGrid>
      <w:tr w:rsidR="005703C6" w:rsidRPr="00052175" w:rsidTr="005D4852">
        <w:trPr>
          <w:trHeight w:val="915"/>
        </w:trPr>
        <w:tc>
          <w:tcPr>
            <w:tcW w:w="56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 xml:space="preserve">№ </w:t>
            </w:r>
          </w:p>
        </w:tc>
        <w:tc>
          <w:tcPr>
            <w:tcW w:w="4395" w:type="dxa"/>
            <w:vAlign w:val="center"/>
          </w:tcPr>
          <w:p w:rsidR="005703C6" w:rsidRPr="00052175" w:rsidRDefault="00752D1A">
            <w:pPr>
              <w:ind w:right="-108"/>
              <w:jc w:val="center"/>
            </w:pPr>
            <w:r w:rsidRPr="00052175">
              <w:t>Тип объекта и</w:t>
            </w:r>
          </w:p>
          <w:p w:rsidR="005703C6" w:rsidRPr="00052175" w:rsidRDefault="00752D1A">
            <w:pPr>
              <w:ind w:right="-108"/>
              <w:jc w:val="center"/>
            </w:pPr>
            <w:r w:rsidRPr="00052175">
              <w:t>его наименование</w:t>
            </w: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Адрес, место нахождения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Общая площадь</w:t>
            </w:r>
          </w:p>
          <w:p w:rsidR="005703C6" w:rsidRPr="00052175" w:rsidRDefault="00752D1A">
            <w:pPr>
              <w:jc w:val="center"/>
            </w:pPr>
            <w:r w:rsidRPr="00052175">
              <w:t>кв.м.</w:t>
            </w:r>
          </w:p>
        </w:tc>
        <w:tc>
          <w:tcPr>
            <w:tcW w:w="1856" w:type="dxa"/>
            <w:vAlign w:val="center"/>
          </w:tcPr>
          <w:p w:rsidR="005703C6" w:rsidRPr="00052175" w:rsidRDefault="005703C6">
            <w:pPr>
              <w:ind w:left="-108" w:right="-108"/>
              <w:jc w:val="center"/>
            </w:pPr>
          </w:p>
          <w:p w:rsidR="005703C6" w:rsidRPr="00052175" w:rsidRDefault="005703C6">
            <w:pPr>
              <w:ind w:left="-108" w:right="-108"/>
              <w:jc w:val="center"/>
            </w:pPr>
          </w:p>
          <w:p w:rsidR="005703C6" w:rsidRPr="00052175" w:rsidRDefault="00752D1A">
            <w:pPr>
              <w:ind w:left="-108" w:right="-108"/>
              <w:jc w:val="center"/>
            </w:pPr>
            <w:r w:rsidRPr="00052175">
              <w:t>Способ приватизации</w:t>
            </w:r>
          </w:p>
          <w:p w:rsidR="005703C6" w:rsidRPr="00052175" w:rsidRDefault="005703C6">
            <w:pPr>
              <w:ind w:left="-108" w:right="-108"/>
              <w:jc w:val="center"/>
            </w:pPr>
          </w:p>
        </w:tc>
      </w:tr>
      <w:tr w:rsidR="005703C6" w:rsidRPr="00052175" w:rsidTr="005D4852">
        <w:trPr>
          <w:trHeight w:val="1356"/>
        </w:trPr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t>1</w:t>
            </w:r>
          </w:p>
        </w:tc>
        <w:tc>
          <w:tcPr>
            <w:tcW w:w="4395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Объект незавершенного строительства (котельная), степень готовности 43% (кадастровый номер 58:32:0020315:938),                   с земельным участком, площадью 3294 кв.м., категория земель: земли населенных пунктов,</w:t>
            </w:r>
          </w:p>
          <w:p w:rsidR="005703C6" w:rsidRPr="00052175" w:rsidRDefault="00752D1A" w:rsidP="000174DB">
            <w:pPr>
              <w:jc w:val="center"/>
            </w:pPr>
            <w:r w:rsidRPr="00052175">
              <w:t>разрешенное использование:              для размещения объектов жилищно-коммунального хозяйства (кадастровый номер 58:32:0020315:2102)</w:t>
            </w:r>
          </w:p>
          <w:p w:rsidR="00985330" w:rsidRPr="00052175" w:rsidRDefault="00985330" w:rsidP="000174DB">
            <w:pPr>
              <w:jc w:val="center"/>
            </w:pP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Ленина,234К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699,7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t>2</w:t>
            </w:r>
          </w:p>
        </w:tc>
        <w:tc>
          <w:tcPr>
            <w:tcW w:w="4395" w:type="dxa"/>
            <w:vAlign w:val="center"/>
          </w:tcPr>
          <w:p w:rsidR="00241EA8" w:rsidRPr="00052175" w:rsidRDefault="00241EA8">
            <w:pPr>
              <w:jc w:val="center"/>
            </w:pPr>
          </w:p>
          <w:p w:rsidR="005703C6" w:rsidRPr="00052175" w:rsidRDefault="00752D1A">
            <w:pPr>
              <w:jc w:val="center"/>
            </w:pPr>
            <w:r w:rsidRPr="00052175">
              <w:t>Нежилое здание (кадастровый номер 58:32:0020137:61),                   с земельным участком, площадью 584 кв.м., категория земель:                земли населенных пунктов,</w:t>
            </w:r>
          </w:p>
          <w:p w:rsidR="005703C6" w:rsidRPr="00052175" w:rsidRDefault="00752D1A" w:rsidP="00932226">
            <w:pPr>
              <w:jc w:val="center"/>
            </w:pPr>
            <w:r w:rsidRPr="00052175">
              <w:t>разрешенное использование:              магазины товаров первой необходимости площадью                 не более 100 кв.м. (кадастровый номер 58:32:0020137:15)</w:t>
            </w:r>
          </w:p>
          <w:p w:rsidR="00407104" w:rsidRPr="00052175" w:rsidRDefault="00407104" w:rsidP="00932226">
            <w:pPr>
              <w:jc w:val="center"/>
            </w:pP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Свердлова,9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77,5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lastRenderedPageBreak/>
              <w:t>3</w:t>
            </w:r>
          </w:p>
        </w:tc>
        <w:tc>
          <w:tcPr>
            <w:tcW w:w="4395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ТП №36</w:t>
            </w:r>
          </w:p>
          <w:p w:rsidR="005703C6" w:rsidRPr="00052175" w:rsidRDefault="00752D1A">
            <w:pPr>
              <w:jc w:val="center"/>
            </w:pPr>
            <w:r w:rsidRPr="00052175">
              <w:t xml:space="preserve"> (кадастровый номер 58:32:0020413:4)                   </w:t>
            </w: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Сорокина,84</w:t>
            </w:r>
          </w:p>
          <w:p w:rsidR="00407104" w:rsidRPr="00052175" w:rsidRDefault="00407104">
            <w:pPr>
              <w:jc w:val="center"/>
            </w:pP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30,8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t>4</w:t>
            </w:r>
          </w:p>
        </w:tc>
        <w:tc>
          <w:tcPr>
            <w:tcW w:w="4395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ТП №103                              (кадастровый номер 58:32:0020140:195),                               с земельным участком, площадью 101 кв.м., категория земель:                             земли населенных пунктов,</w:t>
            </w:r>
          </w:p>
          <w:p w:rsidR="00985330" w:rsidRPr="00052175" w:rsidRDefault="00752D1A" w:rsidP="00985330">
            <w:pPr>
              <w:jc w:val="center"/>
            </w:pPr>
            <w:r w:rsidRPr="00052175">
              <w:t>разрешенное использование:              для размещения нежилого здания               (ТП №103) (кадастровый номер 58:32:0020140:1117)</w:t>
            </w: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М. Горького, 255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56,6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t>5</w:t>
            </w:r>
          </w:p>
        </w:tc>
        <w:tc>
          <w:tcPr>
            <w:tcW w:w="4395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ТП №21                      (кадастровый номер 58:32:0020315:803),                               с земельным участком, площадью 65 кв.м., категория земель:                              земли населенных пунктов,</w:t>
            </w:r>
          </w:p>
          <w:p w:rsidR="005703C6" w:rsidRPr="00052175" w:rsidRDefault="00752D1A">
            <w:pPr>
              <w:jc w:val="center"/>
            </w:pPr>
            <w:r w:rsidRPr="00052175">
              <w:t>разрешенное использование:              для размещения нежилого здания               (ТП №21) (кадастровый номер 58:32:0020315:1961)</w:t>
            </w: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 xml:space="preserve">Пензенская область, Сердобский район,                  г. Сердобск,                          </w:t>
            </w:r>
          </w:p>
          <w:p w:rsidR="005703C6" w:rsidRPr="00052175" w:rsidRDefault="00752D1A">
            <w:pPr>
              <w:jc w:val="center"/>
            </w:pPr>
            <w:r w:rsidRPr="00052175">
              <w:t>ул.  Ленина,236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55,7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t>6</w:t>
            </w:r>
          </w:p>
        </w:tc>
        <w:tc>
          <w:tcPr>
            <w:tcW w:w="4395" w:type="dxa"/>
            <w:vAlign w:val="center"/>
          </w:tcPr>
          <w:p w:rsidR="001D6D6B" w:rsidRPr="00052175" w:rsidRDefault="00752D1A" w:rsidP="001D6D6B">
            <w:pPr>
              <w:jc w:val="center"/>
            </w:pPr>
            <w:r w:rsidRPr="00052175">
              <w:t>Нежилое помещение (кадастровый номер 58:32:0020512:334)</w:t>
            </w:r>
            <w:r w:rsidR="001D6D6B" w:rsidRPr="00052175">
              <w:t xml:space="preserve"> с земельным участком, площадью 936 кв.м., категория земель:                              земли населенных пунктов,</w:t>
            </w:r>
          </w:p>
          <w:p w:rsidR="000174DB" w:rsidRPr="00052175" w:rsidRDefault="001D6D6B" w:rsidP="00407104">
            <w:pPr>
              <w:jc w:val="center"/>
            </w:pPr>
            <w:r w:rsidRPr="00052175">
              <w:t>разрешенное использование:              коммунальное обслуживание               (кадастровый номер 58:32:0020309:271)</w:t>
            </w: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Лесная,37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628,0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>
            <w:pPr>
              <w:jc w:val="center"/>
            </w:pPr>
            <w:r w:rsidRPr="00052175">
              <w:t>7</w:t>
            </w:r>
          </w:p>
        </w:tc>
        <w:tc>
          <w:tcPr>
            <w:tcW w:w="4395" w:type="dxa"/>
            <w:vAlign w:val="center"/>
          </w:tcPr>
          <w:p w:rsidR="00932226" w:rsidRPr="00052175" w:rsidRDefault="00752D1A" w:rsidP="00932226">
            <w:pPr>
              <w:jc w:val="center"/>
            </w:pPr>
            <w:r w:rsidRPr="00052175">
              <w:t>Нежилое здание (кадастровый номер 58:32:0020512:33</w:t>
            </w:r>
            <w:r w:rsidR="00932226" w:rsidRPr="00052175">
              <w:t>6</w:t>
            </w:r>
            <w:r w:rsidRPr="00052175">
              <w:t>)</w:t>
            </w:r>
            <w:r w:rsidR="00932226" w:rsidRPr="00052175">
              <w:t xml:space="preserve"> с земельным участком, площадью 349 кв.м., категория земель:                              земли населенных пунктов,</w:t>
            </w:r>
          </w:p>
          <w:p w:rsidR="00932226" w:rsidRPr="00052175" w:rsidRDefault="00932226" w:rsidP="00407104">
            <w:pPr>
              <w:jc w:val="center"/>
            </w:pPr>
            <w:r w:rsidRPr="00052175">
              <w:t>разрешенное использование:              коммунальное обслуживание               (кадастровый номер 58:32:0020309:269)</w:t>
            </w:r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Лесная,37</w:t>
            </w:r>
          </w:p>
        </w:tc>
        <w:tc>
          <w:tcPr>
            <w:tcW w:w="1257" w:type="dxa"/>
            <w:vAlign w:val="center"/>
          </w:tcPr>
          <w:p w:rsidR="005703C6" w:rsidRPr="00052175" w:rsidRDefault="00932226">
            <w:pPr>
              <w:jc w:val="center"/>
            </w:pPr>
            <w:r w:rsidRPr="00052175">
              <w:t>218,2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 w:rsidP="00932226">
            <w:pPr>
              <w:jc w:val="center"/>
            </w:pPr>
            <w:r w:rsidRPr="00052175">
              <w:t>8</w:t>
            </w:r>
          </w:p>
        </w:tc>
        <w:tc>
          <w:tcPr>
            <w:tcW w:w="4395" w:type="dxa"/>
            <w:vAlign w:val="center"/>
          </w:tcPr>
          <w:p w:rsidR="00932226" w:rsidRPr="00052175" w:rsidRDefault="00752D1A" w:rsidP="00932226">
            <w:pPr>
              <w:jc w:val="center"/>
            </w:pPr>
            <w:r w:rsidRPr="00052175">
              <w:t>Нежилое помещение (кадастровый номер 58:32:0020512:337)</w:t>
            </w:r>
            <w:r w:rsidR="00932226" w:rsidRPr="00052175">
              <w:t xml:space="preserve"> с земельным участком, площадью 243 кв.м., категория земель:                              земли населенных пунктов,</w:t>
            </w:r>
          </w:p>
          <w:p w:rsidR="00D40F78" w:rsidRPr="00052175" w:rsidRDefault="00932226" w:rsidP="00D40F78">
            <w:pPr>
              <w:jc w:val="center"/>
            </w:pPr>
            <w:r w:rsidRPr="00052175">
              <w:t>разрешенное использование:              коммунальное обслуживание               (кадастровый номер 58:32:0020309:266)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Лесная,37</w:t>
            </w:r>
          </w:p>
        </w:tc>
        <w:tc>
          <w:tcPr>
            <w:tcW w:w="1257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91,0</w:t>
            </w:r>
          </w:p>
        </w:tc>
        <w:tc>
          <w:tcPr>
            <w:tcW w:w="1856" w:type="dxa"/>
            <w:vAlign w:val="center"/>
          </w:tcPr>
          <w:p w:rsidR="005703C6" w:rsidRPr="00052175" w:rsidRDefault="00752D1A">
            <w:pPr>
              <w:jc w:val="center"/>
            </w:pPr>
            <w:r w:rsidRPr="00052175">
              <w:t>Открытый аукцион</w:t>
            </w:r>
          </w:p>
        </w:tc>
      </w:tr>
      <w:tr w:rsidR="005703C6" w:rsidRPr="00052175" w:rsidTr="005D4852">
        <w:tc>
          <w:tcPr>
            <w:tcW w:w="567" w:type="dxa"/>
            <w:vAlign w:val="center"/>
          </w:tcPr>
          <w:p w:rsidR="005703C6" w:rsidRPr="00052175" w:rsidRDefault="00407104" w:rsidP="00241EA8">
            <w:pPr>
              <w:jc w:val="center"/>
            </w:pPr>
            <w:r w:rsidRPr="00052175">
              <w:t>9</w:t>
            </w:r>
          </w:p>
        </w:tc>
        <w:tc>
          <w:tcPr>
            <w:tcW w:w="4395" w:type="dxa"/>
            <w:vAlign w:val="center"/>
          </w:tcPr>
          <w:p w:rsidR="00241EA8" w:rsidRPr="00052175" w:rsidRDefault="00241EA8" w:rsidP="00241EA8">
            <w:pPr>
              <w:jc w:val="center"/>
            </w:pPr>
          </w:p>
          <w:p w:rsidR="00932226" w:rsidRPr="00052175" w:rsidRDefault="00752D1A" w:rsidP="00241EA8">
            <w:pPr>
              <w:jc w:val="center"/>
            </w:pPr>
            <w:r w:rsidRPr="00052175">
              <w:t>Нежилое здание (кадастровый номер 58:32:0020512:1321)</w:t>
            </w:r>
            <w:r w:rsidR="00932226" w:rsidRPr="00052175">
              <w:t xml:space="preserve"> с земельным участком, площадью 54 кв.м., категория земель:                              земли населенных пунктов,</w:t>
            </w:r>
          </w:p>
          <w:p w:rsidR="005703C6" w:rsidRPr="00052175" w:rsidRDefault="00932226" w:rsidP="00241EA8">
            <w:pPr>
              <w:jc w:val="center"/>
            </w:pPr>
            <w:r w:rsidRPr="00052175">
              <w:lastRenderedPageBreak/>
              <w:t>разрешенное использование:              коммунальное обслуживание               (кадастровый номер 58:32:0020309:272)</w:t>
            </w:r>
          </w:p>
          <w:p w:rsidR="00241EA8" w:rsidRPr="00052175" w:rsidRDefault="00241EA8" w:rsidP="00241EA8">
            <w:pPr>
              <w:jc w:val="center"/>
            </w:pPr>
          </w:p>
        </w:tc>
        <w:tc>
          <w:tcPr>
            <w:tcW w:w="2694" w:type="dxa"/>
            <w:vAlign w:val="center"/>
          </w:tcPr>
          <w:p w:rsidR="005703C6" w:rsidRPr="00052175" w:rsidRDefault="00752D1A" w:rsidP="00241EA8">
            <w:pPr>
              <w:jc w:val="center"/>
            </w:pPr>
            <w:r w:rsidRPr="00052175">
              <w:lastRenderedPageBreak/>
              <w:t>Пензенская область, Сердобский район,                  г. Сердобск,                          ул. Лесная,37</w:t>
            </w:r>
          </w:p>
        </w:tc>
        <w:tc>
          <w:tcPr>
            <w:tcW w:w="1257" w:type="dxa"/>
            <w:vAlign w:val="center"/>
          </w:tcPr>
          <w:p w:rsidR="005703C6" w:rsidRPr="00052175" w:rsidRDefault="00752D1A" w:rsidP="00241EA8">
            <w:pPr>
              <w:jc w:val="center"/>
            </w:pPr>
            <w:r w:rsidRPr="00052175">
              <w:t>27,4</w:t>
            </w:r>
          </w:p>
        </w:tc>
        <w:tc>
          <w:tcPr>
            <w:tcW w:w="1856" w:type="dxa"/>
            <w:vAlign w:val="center"/>
          </w:tcPr>
          <w:p w:rsidR="005703C6" w:rsidRPr="00052175" w:rsidRDefault="00752D1A" w:rsidP="00241EA8">
            <w:pPr>
              <w:jc w:val="center"/>
            </w:pPr>
            <w:r w:rsidRPr="00052175">
              <w:t>Открытый аукцион</w:t>
            </w:r>
          </w:p>
        </w:tc>
      </w:tr>
      <w:tr w:rsidR="00985330" w:rsidRPr="00052175" w:rsidTr="005D4852">
        <w:tc>
          <w:tcPr>
            <w:tcW w:w="567" w:type="dxa"/>
            <w:vAlign w:val="center"/>
          </w:tcPr>
          <w:p w:rsidR="00985330" w:rsidRPr="00052175" w:rsidRDefault="00985330" w:rsidP="00407104">
            <w:pPr>
              <w:jc w:val="center"/>
            </w:pPr>
            <w:r w:rsidRPr="00052175">
              <w:lastRenderedPageBreak/>
              <w:t>1</w:t>
            </w:r>
            <w:r w:rsidR="00407104" w:rsidRPr="00052175">
              <w:t>0</w:t>
            </w:r>
          </w:p>
        </w:tc>
        <w:tc>
          <w:tcPr>
            <w:tcW w:w="4395" w:type="dxa"/>
            <w:vAlign w:val="center"/>
          </w:tcPr>
          <w:p w:rsidR="00985330" w:rsidRPr="00052175" w:rsidRDefault="00985330" w:rsidP="00985330">
            <w:pPr>
              <w:jc w:val="center"/>
            </w:pPr>
            <w:r w:rsidRPr="00052175">
              <w:t>Нежилое помещение (кадастровый номер 58:32:0020140:1318)</w:t>
            </w:r>
          </w:p>
        </w:tc>
        <w:tc>
          <w:tcPr>
            <w:tcW w:w="2694" w:type="dxa"/>
            <w:vAlign w:val="center"/>
          </w:tcPr>
          <w:p w:rsidR="00985330" w:rsidRPr="00052175" w:rsidRDefault="00985330" w:rsidP="00985330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М. Горького, 249, пом. н-1</w:t>
            </w:r>
          </w:p>
        </w:tc>
        <w:tc>
          <w:tcPr>
            <w:tcW w:w="1257" w:type="dxa"/>
            <w:vAlign w:val="center"/>
          </w:tcPr>
          <w:p w:rsidR="00985330" w:rsidRPr="00052175" w:rsidRDefault="00985330" w:rsidP="002A0BE0">
            <w:pPr>
              <w:jc w:val="center"/>
            </w:pPr>
            <w:r w:rsidRPr="00052175">
              <w:t>32,8</w:t>
            </w:r>
          </w:p>
        </w:tc>
        <w:tc>
          <w:tcPr>
            <w:tcW w:w="1856" w:type="dxa"/>
            <w:vAlign w:val="center"/>
          </w:tcPr>
          <w:p w:rsidR="00985330" w:rsidRPr="00052175" w:rsidRDefault="00985330" w:rsidP="002A0BE0">
            <w:pPr>
              <w:jc w:val="center"/>
            </w:pPr>
            <w:r w:rsidRPr="00052175">
              <w:t>Открытый аукцион</w:t>
            </w:r>
          </w:p>
        </w:tc>
      </w:tr>
      <w:tr w:rsidR="00985330" w:rsidRPr="00052175" w:rsidTr="005D4852">
        <w:tc>
          <w:tcPr>
            <w:tcW w:w="567" w:type="dxa"/>
            <w:vAlign w:val="center"/>
          </w:tcPr>
          <w:p w:rsidR="00985330" w:rsidRPr="00052175" w:rsidRDefault="00985330" w:rsidP="00407104">
            <w:pPr>
              <w:jc w:val="center"/>
            </w:pPr>
            <w:r w:rsidRPr="00052175">
              <w:t>1</w:t>
            </w:r>
            <w:r w:rsidR="00407104" w:rsidRPr="00052175">
              <w:t>1</w:t>
            </w:r>
          </w:p>
        </w:tc>
        <w:tc>
          <w:tcPr>
            <w:tcW w:w="4395" w:type="dxa"/>
            <w:vAlign w:val="center"/>
          </w:tcPr>
          <w:p w:rsidR="00985330" w:rsidRPr="00052175" w:rsidRDefault="00985330" w:rsidP="00985330">
            <w:pPr>
              <w:jc w:val="center"/>
            </w:pPr>
            <w:r w:rsidRPr="00052175">
              <w:t>Нежилое помещение (кадастровый номер 58:32:0020140:1317)</w:t>
            </w:r>
          </w:p>
        </w:tc>
        <w:tc>
          <w:tcPr>
            <w:tcW w:w="2694" w:type="dxa"/>
            <w:vAlign w:val="center"/>
          </w:tcPr>
          <w:p w:rsidR="00985330" w:rsidRPr="00052175" w:rsidRDefault="00985330" w:rsidP="00985330">
            <w:pPr>
              <w:jc w:val="center"/>
            </w:pPr>
            <w:r w:rsidRPr="00052175">
              <w:t>Пензенская область, Сердобский район,                  г. Сердобск,                          ул. М. Горького, 249, пом. н-2</w:t>
            </w:r>
          </w:p>
        </w:tc>
        <w:tc>
          <w:tcPr>
            <w:tcW w:w="1257" w:type="dxa"/>
            <w:vAlign w:val="center"/>
          </w:tcPr>
          <w:p w:rsidR="00985330" w:rsidRPr="00052175" w:rsidRDefault="00985330" w:rsidP="002A0BE0">
            <w:pPr>
              <w:jc w:val="center"/>
            </w:pPr>
            <w:r w:rsidRPr="00052175">
              <w:t>50,0</w:t>
            </w:r>
          </w:p>
        </w:tc>
        <w:tc>
          <w:tcPr>
            <w:tcW w:w="1856" w:type="dxa"/>
            <w:vAlign w:val="center"/>
          </w:tcPr>
          <w:p w:rsidR="00985330" w:rsidRPr="00052175" w:rsidRDefault="00985330" w:rsidP="002A0BE0">
            <w:pPr>
              <w:jc w:val="center"/>
            </w:pPr>
            <w:r w:rsidRPr="00052175">
              <w:t>Открытый аукцион</w:t>
            </w:r>
          </w:p>
        </w:tc>
      </w:tr>
      <w:tr w:rsidR="00407104" w:rsidRPr="00052175" w:rsidTr="005D4852">
        <w:tc>
          <w:tcPr>
            <w:tcW w:w="567" w:type="dxa"/>
            <w:vAlign w:val="center"/>
          </w:tcPr>
          <w:p w:rsidR="00407104" w:rsidRPr="00052175" w:rsidRDefault="00407104" w:rsidP="00407104">
            <w:pPr>
              <w:jc w:val="center"/>
            </w:pPr>
            <w:r w:rsidRPr="00052175">
              <w:t>12</w:t>
            </w:r>
          </w:p>
        </w:tc>
        <w:tc>
          <w:tcPr>
            <w:tcW w:w="4395" w:type="dxa"/>
            <w:vAlign w:val="center"/>
          </w:tcPr>
          <w:p w:rsidR="00407104" w:rsidRPr="00052175" w:rsidRDefault="00407104" w:rsidP="006417FD">
            <w:pPr>
              <w:jc w:val="center"/>
            </w:pPr>
            <w:r w:rsidRPr="00052175">
              <w:t>Нежилое помещение (кадастровый номер 58:32:0020</w:t>
            </w:r>
            <w:r w:rsidR="006417FD" w:rsidRPr="00052175">
              <w:t>5</w:t>
            </w:r>
            <w:r w:rsidRPr="00052175">
              <w:t>29:</w:t>
            </w:r>
            <w:r w:rsidR="006417FD" w:rsidRPr="00052175">
              <w:t>156</w:t>
            </w:r>
            <w:r w:rsidRPr="00052175">
              <w:t>)</w:t>
            </w:r>
          </w:p>
        </w:tc>
        <w:tc>
          <w:tcPr>
            <w:tcW w:w="2694" w:type="dxa"/>
            <w:vAlign w:val="center"/>
          </w:tcPr>
          <w:p w:rsidR="00407104" w:rsidRPr="00052175" w:rsidRDefault="00407104" w:rsidP="006417FD">
            <w:pPr>
              <w:jc w:val="center"/>
            </w:pPr>
            <w:r w:rsidRPr="00052175">
              <w:t xml:space="preserve">Пензенская область, Сердобский район,                  г. Сердобск,                          ул. </w:t>
            </w:r>
            <w:r w:rsidR="006417FD" w:rsidRPr="00052175">
              <w:t>Гагарина,17</w:t>
            </w:r>
            <w:r w:rsidRPr="00052175">
              <w:t xml:space="preserve">,               пом. </w:t>
            </w:r>
            <w:r w:rsidR="006417FD" w:rsidRPr="00052175">
              <w:t>4</w:t>
            </w:r>
          </w:p>
        </w:tc>
        <w:tc>
          <w:tcPr>
            <w:tcW w:w="1257" w:type="dxa"/>
            <w:vAlign w:val="center"/>
          </w:tcPr>
          <w:p w:rsidR="00407104" w:rsidRPr="00052175" w:rsidRDefault="006417FD" w:rsidP="007D42AF">
            <w:pPr>
              <w:jc w:val="center"/>
            </w:pPr>
            <w:r w:rsidRPr="00052175">
              <w:t>40,5</w:t>
            </w:r>
          </w:p>
        </w:tc>
        <w:tc>
          <w:tcPr>
            <w:tcW w:w="1856" w:type="dxa"/>
            <w:vAlign w:val="center"/>
          </w:tcPr>
          <w:p w:rsidR="00407104" w:rsidRPr="00052175" w:rsidRDefault="00407104" w:rsidP="007D42AF">
            <w:pPr>
              <w:jc w:val="center"/>
            </w:pPr>
            <w:r w:rsidRPr="00052175">
              <w:t>Открытый аукцион</w:t>
            </w:r>
          </w:p>
        </w:tc>
      </w:tr>
      <w:tr w:rsidR="006417FD" w:rsidRPr="00052175" w:rsidTr="005D4852">
        <w:tc>
          <w:tcPr>
            <w:tcW w:w="567" w:type="dxa"/>
            <w:vAlign w:val="center"/>
          </w:tcPr>
          <w:p w:rsidR="006417FD" w:rsidRPr="00052175" w:rsidRDefault="006417FD" w:rsidP="006417FD">
            <w:pPr>
              <w:jc w:val="center"/>
            </w:pPr>
            <w:r w:rsidRPr="00052175">
              <w:t>13</w:t>
            </w:r>
          </w:p>
        </w:tc>
        <w:tc>
          <w:tcPr>
            <w:tcW w:w="4395" w:type="dxa"/>
            <w:vAlign w:val="center"/>
          </w:tcPr>
          <w:p w:rsidR="006417FD" w:rsidRPr="00052175" w:rsidRDefault="006417FD" w:rsidP="005E476B">
            <w:pPr>
              <w:jc w:val="center"/>
            </w:pPr>
            <w:r w:rsidRPr="00052175">
              <w:t>Нежилое помещение (кадастровый номер 58:32:0020529:15</w:t>
            </w:r>
            <w:r w:rsidR="005E476B" w:rsidRPr="00052175">
              <w:t>7</w:t>
            </w:r>
            <w:r w:rsidRPr="00052175">
              <w:t>)</w:t>
            </w:r>
          </w:p>
        </w:tc>
        <w:tc>
          <w:tcPr>
            <w:tcW w:w="2694" w:type="dxa"/>
            <w:vAlign w:val="center"/>
          </w:tcPr>
          <w:p w:rsidR="006417FD" w:rsidRPr="00052175" w:rsidRDefault="006417FD" w:rsidP="005E476B">
            <w:pPr>
              <w:jc w:val="center"/>
            </w:pPr>
            <w:r w:rsidRPr="00052175">
              <w:t xml:space="preserve">Пензенская область, Сердобский район,                  г. Сердобск,                          ул. Гагарина,17,               пом. </w:t>
            </w:r>
            <w:r w:rsidR="005E476B" w:rsidRPr="00052175">
              <w:t>3</w:t>
            </w:r>
          </w:p>
        </w:tc>
        <w:tc>
          <w:tcPr>
            <w:tcW w:w="1257" w:type="dxa"/>
            <w:vAlign w:val="center"/>
          </w:tcPr>
          <w:p w:rsidR="006417FD" w:rsidRPr="00052175" w:rsidRDefault="005E476B" w:rsidP="00A140DD">
            <w:pPr>
              <w:jc w:val="center"/>
            </w:pPr>
            <w:r w:rsidRPr="00052175">
              <w:t>144,7</w:t>
            </w:r>
          </w:p>
        </w:tc>
        <w:tc>
          <w:tcPr>
            <w:tcW w:w="1856" w:type="dxa"/>
            <w:vAlign w:val="center"/>
          </w:tcPr>
          <w:p w:rsidR="006417FD" w:rsidRPr="00052175" w:rsidRDefault="006417FD" w:rsidP="00A140DD">
            <w:pPr>
              <w:jc w:val="center"/>
            </w:pPr>
            <w:r w:rsidRPr="00052175">
              <w:t>Открытый аукцион</w:t>
            </w:r>
          </w:p>
        </w:tc>
      </w:tr>
      <w:tr w:rsidR="005E476B" w:rsidRPr="00052175" w:rsidTr="005D4852">
        <w:tc>
          <w:tcPr>
            <w:tcW w:w="567" w:type="dxa"/>
            <w:vAlign w:val="center"/>
          </w:tcPr>
          <w:p w:rsidR="005E476B" w:rsidRPr="00052175" w:rsidRDefault="005E476B" w:rsidP="00E476E9">
            <w:pPr>
              <w:jc w:val="center"/>
            </w:pPr>
            <w:r w:rsidRPr="00052175">
              <w:t>1</w:t>
            </w:r>
            <w:r w:rsidR="00E476E9" w:rsidRPr="00052175">
              <w:t>4</w:t>
            </w:r>
          </w:p>
        </w:tc>
        <w:tc>
          <w:tcPr>
            <w:tcW w:w="4395" w:type="dxa"/>
            <w:vAlign w:val="center"/>
          </w:tcPr>
          <w:p w:rsidR="005E476B" w:rsidRPr="00052175" w:rsidRDefault="005E476B" w:rsidP="00E476E9">
            <w:pPr>
              <w:jc w:val="center"/>
            </w:pPr>
            <w:r w:rsidRPr="00052175">
              <w:t>Нежилое помещение (кадастровый номер 58:32:002052</w:t>
            </w:r>
            <w:r w:rsidR="00E476E9" w:rsidRPr="00052175">
              <w:t>1</w:t>
            </w:r>
            <w:r w:rsidRPr="00052175">
              <w:t>:</w:t>
            </w:r>
            <w:r w:rsidR="00E476E9" w:rsidRPr="00052175">
              <w:t>93</w:t>
            </w:r>
            <w:r w:rsidRPr="00052175">
              <w:t>)</w:t>
            </w:r>
          </w:p>
        </w:tc>
        <w:tc>
          <w:tcPr>
            <w:tcW w:w="2694" w:type="dxa"/>
            <w:vAlign w:val="center"/>
          </w:tcPr>
          <w:p w:rsidR="005E476B" w:rsidRPr="00052175" w:rsidRDefault="005E476B" w:rsidP="00E476E9">
            <w:pPr>
              <w:jc w:val="center"/>
            </w:pPr>
            <w:r w:rsidRPr="00052175">
              <w:t xml:space="preserve">Пензенская область, Сердобский район,                  г. Сердобск,                          ул. Гагарина,32,               пом. </w:t>
            </w:r>
            <w:r w:rsidR="00E476E9" w:rsidRPr="00052175">
              <w:t>Б</w:t>
            </w:r>
          </w:p>
        </w:tc>
        <w:tc>
          <w:tcPr>
            <w:tcW w:w="1257" w:type="dxa"/>
            <w:vAlign w:val="center"/>
          </w:tcPr>
          <w:p w:rsidR="005E476B" w:rsidRPr="00052175" w:rsidRDefault="005E476B" w:rsidP="00A140DD">
            <w:pPr>
              <w:jc w:val="center"/>
            </w:pPr>
            <w:r w:rsidRPr="00052175">
              <w:t>78,5</w:t>
            </w:r>
          </w:p>
        </w:tc>
        <w:tc>
          <w:tcPr>
            <w:tcW w:w="1856" w:type="dxa"/>
            <w:vAlign w:val="center"/>
          </w:tcPr>
          <w:p w:rsidR="005E476B" w:rsidRPr="00052175" w:rsidRDefault="005E476B" w:rsidP="00A140DD">
            <w:pPr>
              <w:jc w:val="center"/>
            </w:pPr>
            <w:r w:rsidRPr="00052175">
              <w:t>Открытый аукцион</w:t>
            </w:r>
          </w:p>
        </w:tc>
      </w:tr>
    </w:tbl>
    <w:p w:rsidR="005703C6" w:rsidRPr="00052175" w:rsidRDefault="005703C6">
      <w:pPr>
        <w:pStyle w:val="1"/>
        <w:tabs>
          <w:tab w:val="left" w:pos="7395"/>
          <w:tab w:val="left" w:pos="8745"/>
        </w:tabs>
        <w:ind w:left="-2094"/>
        <w:jc w:val="left"/>
        <w:rPr>
          <w:sz w:val="24"/>
        </w:rPr>
      </w:pPr>
    </w:p>
    <w:sectPr w:rsidR="005703C6" w:rsidRPr="00052175" w:rsidSect="00052175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EAA" w:rsidRDefault="00600EAA" w:rsidP="00052175">
      <w:r>
        <w:separator/>
      </w:r>
    </w:p>
  </w:endnote>
  <w:endnote w:type="continuationSeparator" w:id="1">
    <w:p w:rsidR="00600EAA" w:rsidRDefault="00600EAA" w:rsidP="00052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3391"/>
      <w:docPartObj>
        <w:docPartGallery w:val="Page Numbers (Bottom of Page)"/>
        <w:docPartUnique/>
      </w:docPartObj>
    </w:sdtPr>
    <w:sdtContent>
      <w:p w:rsidR="00052175" w:rsidRDefault="003447F7">
        <w:pPr>
          <w:pStyle w:val="ac"/>
          <w:jc w:val="center"/>
        </w:pPr>
        <w:fldSimple w:instr=" PAGE   \* MERGEFORMAT ">
          <w:r w:rsidR="000E2BA8">
            <w:rPr>
              <w:noProof/>
            </w:rPr>
            <w:t>6</w:t>
          </w:r>
        </w:fldSimple>
      </w:p>
    </w:sdtContent>
  </w:sdt>
  <w:p w:rsidR="00052175" w:rsidRDefault="0005217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EAA" w:rsidRDefault="00600EAA" w:rsidP="00052175">
      <w:r>
        <w:separator/>
      </w:r>
    </w:p>
  </w:footnote>
  <w:footnote w:type="continuationSeparator" w:id="1">
    <w:p w:rsidR="00600EAA" w:rsidRDefault="00600EAA" w:rsidP="00052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9F9"/>
    <w:multiLevelType w:val="hybridMultilevel"/>
    <w:tmpl w:val="E886FD30"/>
    <w:lvl w:ilvl="0" w:tplc="176AC2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DF8C23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C576C3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F00D7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A0645A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A7CE34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BDE72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9D8CE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A5CAAD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877E1E"/>
    <w:multiLevelType w:val="hybridMultilevel"/>
    <w:tmpl w:val="179AE04E"/>
    <w:lvl w:ilvl="0" w:tplc="230872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5836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EBEB85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A04B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CA90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0018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860B4C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7625D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652A0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091FC4"/>
    <w:multiLevelType w:val="multilevel"/>
    <w:tmpl w:val="A822AE1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3">
    <w:nsid w:val="26791C3C"/>
    <w:multiLevelType w:val="multilevel"/>
    <w:tmpl w:val="D3A4C1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6EA072F"/>
    <w:multiLevelType w:val="multilevel"/>
    <w:tmpl w:val="88E0A47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2A6B7EFA"/>
    <w:multiLevelType w:val="multilevel"/>
    <w:tmpl w:val="7540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40865FA"/>
    <w:multiLevelType w:val="hybridMultilevel"/>
    <w:tmpl w:val="DBF61CBA"/>
    <w:lvl w:ilvl="0" w:tplc="FFFFFFF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>
    <w:nsid w:val="3BE2088D"/>
    <w:multiLevelType w:val="hybridMultilevel"/>
    <w:tmpl w:val="94761E4C"/>
    <w:lvl w:ilvl="0" w:tplc="A98A9666">
      <w:start w:val="3"/>
      <w:numFmt w:val="decimal"/>
      <w:lvlText w:val="%1."/>
      <w:lvlJc w:val="left"/>
      <w:pPr>
        <w:tabs>
          <w:tab w:val="num" w:pos="1118"/>
        </w:tabs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</w:lvl>
  </w:abstractNum>
  <w:abstractNum w:abstractNumId="8">
    <w:nsid w:val="4B5122DC"/>
    <w:multiLevelType w:val="hybridMultilevel"/>
    <w:tmpl w:val="124A29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0568DC"/>
    <w:multiLevelType w:val="hybridMultilevel"/>
    <w:tmpl w:val="6A6C531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867B88"/>
    <w:multiLevelType w:val="hybridMultilevel"/>
    <w:tmpl w:val="D6D89398"/>
    <w:lvl w:ilvl="0" w:tplc="F8C0A1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84EA62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2A4AE2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17E2B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CFA22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6D304B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D01F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52614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2CECD1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36B7BA0"/>
    <w:multiLevelType w:val="hybridMultilevel"/>
    <w:tmpl w:val="FABA4DBA"/>
    <w:lvl w:ilvl="0" w:tplc="352C5D4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F1607A3A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714CE754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CB0FB00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C8B69008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F1AB05A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168EBEF8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AB5EA77A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70086B9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56A708AB"/>
    <w:multiLevelType w:val="multilevel"/>
    <w:tmpl w:val="F914F970"/>
    <w:lvl w:ilvl="0">
      <w:start w:val="8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710"/>
        </w:tabs>
        <w:ind w:left="171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  <w:b/>
      </w:rPr>
    </w:lvl>
  </w:abstractNum>
  <w:abstractNum w:abstractNumId="13">
    <w:nsid w:val="5DD04373"/>
    <w:multiLevelType w:val="hybridMultilevel"/>
    <w:tmpl w:val="9A6A73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1361AD6"/>
    <w:multiLevelType w:val="hybridMultilevel"/>
    <w:tmpl w:val="6716232E"/>
    <w:lvl w:ilvl="0" w:tplc="CC50D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288C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C5612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40A6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C6B7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4225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0049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E6A5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3F65D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3671FCF"/>
    <w:multiLevelType w:val="multilevel"/>
    <w:tmpl w:val="11A8A98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47B08B8"/>
    <w:multiLevelType w:val="hybridMultilevel"/>
    <w:tmpl w:val="61D82B48"/>
    <w:lvl w:ilvl="0" w:tplc="709C7C4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54AE243A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608CA74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42E4AB6E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2FE85626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57385896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F627748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752473A2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A38EF1B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>
    <w:nsid w:val="6F8E6284"/>
    <w:multiLevelType w:val="multilevel"/>
    <w:tmpl w:val="65C804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269639B"/>
    <w:multiLevelType w:val="multilevel"/>
    <w:tmpl w:val="F914F970"/>
    <w:lvl w:ilvl="0">
      <w:start w:val="8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710"/>
        </w:tabs>
        <w:ind w:left="171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  <w:b/>
      </w:rPr>
    </w:lvl>
  </w:abstractNum>
  <w:abstractNum w:abstractNumId="19">
    <w:nsid w:val="77B1256D"/>
    <w:multiLevelType w:val="hybridMultilevel"/>
    <w:tmpl w:val="20EA1BDA"/>
    <w:lvl w:ilvl="0" w:tplc="67F812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A7A179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6CC07E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D04E52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7583B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8F1A44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C47E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0AADF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79F4E71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D630ECA"/>
    <w:multiLevelType w:val="hybridMultilevel"/>
    <w:tmpl w:val="FDBE0E04"/>
    <w:lvl w:ilvl="0" w:tplc="AD32FF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E264D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D49B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F38E8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12FA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02A6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1693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FE0E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4417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D753F94"/>
    <w:multiLevelType w:val="multilevel"/>
    <w:tmpl w:val="29A29AC8"/>
    <w:lvl w:ilvl="0">
      <w:start w:val="1"/>
      <w:numFmt w:val="decimal"/>
      <w:lvlText w:val="%1."/>
      <w:lvlJc w:val="left"/>
      <w:pPr>
        <w:tabs>
          <w:tab w:val="num" w:pos="1118"/>
        </w:tabs>
        <w:ind w:left="11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8"/>
        </w:tabs>
        <w:ind w:left="11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38"/>
        </w:tabs>
        <w:ind w:left="18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38"/>
        </w:tabs>
        <w:ind w:left="1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98"/>
        </w:tabs>
        <w:ind w:left="21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98"/>
        </w:tabs>
        <w:ind w:left="21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58"/>
        </w:tabs>
        <w:ind w:left="2558" w:hanging="180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0"/>
  </w:num>
  <w:num w:numId="5">
    <w:abstractNumId w:val="14"/>
  </w:num>
  <w:num w:numId="6">
    <w:abstractNumId w:val="20"/>
  </w:num>
  <w:num w:numId="7">
    <w:abstractNumId w:val="1"/>
  </w:num>
  <w:num w:numId="8">
    <w:abstractNumId w:val="11"/>
  </w:num>
  <w:num w:numId="9">
    <w:abstractNumId w:val="16"/>
  </w:num>
  <w:num w:numId="10">
    <w:abstractNumId w:val="12"/>
  </w:num>
  <w:num w:numId="11">
    <w:abstractNumId w:val="18"/>
  </w:num>
  <w:num w:numId="12">
    <w:abstractNumId w:val="8"/>
  </w:num>
  <w:num w:numId="13">
    <w:abstractNumId w:val="6"/>
  </w:num>
  <w:num w:numId="14">
    <w:abstractNumId w:val="9"/>
  </w:num>
  <w:num w:numId="15">
    <w:abstractNumId w:val="2"/>
  </w:num>
  <w:num w:numId="16">
    <w:abstractNumId w:val="4"/>
  </w:num>
  <w:num w:numId="17">
    <w:abstractNumId w:val="3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545"/>
    <w:rsid w:val="000058E6"/>
    <w:rsid w:val="000174DB"/>
    <w:rsid w:val="00052175"/>
    <w:rsid w:val="000E2BA8"/>
    <w:rsid w:val="001D6D6B"/>
    <w:rsid w:val="00241EA8"/>
    <w:rsid w:val="003447F7"/>
    <w:rsid w:val="00407104"/>
    <w:rsid w:val="004946EF"/>
    <w:rsid w:val="00527672"/>
    <w:rsid w:val="005703C6"/>
    <w:rsid w:val="005C5A49"/>
    <w:rsid w:val="005D4852"/>
    <w:rsid w:val="005E476B"/>
    <w:rsid w:val="00600EAA"/>
    <w:rsid w:val="00602600"/>
    <w:rsid w:val="006417FD"/>
    <w:rsid w:val="006A4545"/>
    <w:rsid w:val="00752D1A"/>
    <w:rsid w:val="00932226"/>
    <w:rsid w:val="009656E2"/>
    <w:rsid w:val="00985330"/>
    <w:rsid w:val="009C290E"/>
    <w:rsid w:val="00AE6ABC"/>
    <w:rsid w:val="00B752FE"/>
    <w:rsid w:val="00C62F4F"/>
    <w:rsid w:val="00C648A0"/>
    <w:rsid w:val="00C90CDB"/>
    <w:rsid w:val="00D40F78"/>
    <w:rsid w:val="00E4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E2"/>
    <w:rPr>
      <w:sz w:val="24"/>
      <w:szCs w:val="24"/>
    </w:rPr>
  </w:style>
  <w:style w:type="paragraph" w:styleId="1">
    <w:name w:val="heading 1"/>
    <w:basedOn w:val="a"/>
    <w:next w:val="a"/>
    <w:qFormat/>
    <w:rsid w:val="009656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656E2"/>
    <w:pPr>
      <w:keepNext/>
      <w:jc w:val="center"/>
      <w:outlineLvl w:val="1"/>
    </w:pPr>
    <w:rPr>
      <w:b/>
      <w:sz w:val="36"/>
      <w:szCs w:val="20"/>
    </w:rPr>
  </w:style>
  <w:style w:type="paragraph" w:styleId="5">
    <w:name w:val="heading 5"/>
    <w:basedOn w:val="a"/>
    <w:next w:val="a"/>
    <w:qFormat/>
    <w:rsid w:val="009656E2"/>
    <w:pPr>
      <w:keepNext/>
      <w:jc w:val="center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rsid w:val="009656E2"/>
    <w:pPr>
      <w:keepNext/>
      <w:ind w:left="-142"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656E2"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semiHidden/>
    <w:rsid w:val="009656E2"/>
    <w:pPr>
      <w:ind w:left="1080" w:hanging="360"/>
      <w:jc w:val="both"/>
    </w:pPr>
  </w:style>
  <w:style w:type="paragraph" w:styleId="a5">
    <w:name w:val="Balloon Text"/>
    <w:basedOn w:val="a"/>
    <w:semiHidden/>
    <w:rsid w:val="009656E2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9656E2"/>
    <w:rPr>
      <w:b/>
      <w:bCs/>
    </w:rPr>
  </w:style>
  <w:style w:type="paragraph" w:styleId="20">
    <w:name w:val="Body Text Indent 2"/>
    <w:basedOn w:val="a"/>
    <w:semiHidden/>
    <w:rsid w:val="009656E2"/>
    <w:pPr>
      <w:ind w:left="720" w:hanging="720"/>
      <w:jc w:val="both"/>
    </w:pPr>
    <w:rPr>
      <w:sz w:val="20"/>
    </w:rPr>
  </w:style>
  <w:style w:type="paragraph" w:styleId="a7">
    <w:name w:val="Body Text"/>
    <w:basedOn w:val="a"/>
    <w:semiHidden/>
    <w:rsid w:val="009656E2"/>
    <w:pPr>
      <w:jc w:val="center"/>
    </w:pPr>
  </w:style>
  <w:style w:type="character" w:styleId="a8">
    <w:name w:val="Hyperlink"/>
    <w:basedOn w:val="a0"/>
    <w:semiHidden/>
    <w:rsid w:val="009656E2"/>
    <w:rPr>
      <w:color w:val="0000FF"/>
      <w:u w:val="single"/>
    </w:rPr>
  </w:style>
  <w:style w:type="character" w:styleId="a9">
    <w:name w:val="FollowedHyperlink"/>
    <w:basedOn w:val="a0"/>
    <w:semiHidden/>
    <w:rsid w:val="009656E2"/>
    <w:rPr>
      <w:color w:val="800080"/>
      <w:u w:val="single"/>
    </w:rPr>
  </w:style>
  <w:style w:type="paragraph" w:customStyle="1" w:styleId="ConsPlusNormal">
    <w:name w:val="ConsPlusNormal"/>
    <w:rsid w:val="009656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56E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2"/>
    <w:basedOn w:val="a"/>
    <w:semiHidden/>
    <w:rsid w:val="009656E2"/>
    <w:pPr>
      <w:jc w:val="center"/>
      <w:outlineLvl w:val="0"/>
    </w:pPr>
    <w:rPr>
      <w:b/>
    </w:rPr>
  </w:style>
  <w:style w:type="paragraph" w:styleId="3">
    <w:name w:val="Body Text 3"/>
    <w:basedOn w:val="a"/>
    <w:semiHidden/>
    <w:rsid w:val="009656E2"/>
    <w:pPr>
      <w:jc w:val="center"/>
    </w:pPr>
    <w:rPr>
      <w:sz w:val="28"/>
    </w:rPr>
  </w:style>
  <w:style w:type="paragraph" w:styleId="30">
    <w:name w:val="Body Text Indent 3"/>
    <w:basedOn w:val="a"/>
    <w:semiHidden/>
    <w:rsid w:val="009656E2"/>
    <w:pPr>
      <w:ind w:firstLine="758"/>
      <w:jc w:val="both"/>
    </w:pPr>
    <w:rPr>
      <w:szCs w:val="20"/>
    </w:rPr>
  </w:style>
  <w:style w:type="paragraph" w:styleId="aa">
    <w:name w:val="header"/>
    <w:basedOn w:val="a"/>
    <w:link w:val="ab"/>
    <w:uiPriority w:val="99"/>
    <w:semiHidden/>
    <w:unhideWhenUsed/>
    <w:rsid w:val="000521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52175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521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21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ind w:left="-142"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semiHidden/>
    <w:pPr>
      <w:ind w:left="1080" w:hanging="360"/>
      <w:jc w:val="both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Pr>
      <w:b/>
      <w:bCs/>
    </w:rPr>
  </w:style>
  <w:style w:type="paragraph" w:styleId="20">
    <w:name w:val="Body Text Indent 2"/>
    <w:basedOn w:val="a"/>
    <w:semiHidden/>
    <w:pPr>
      <w:ind w:left="720" w:hanging="720"/>
      <w:jc w:val="both"/>
    </w:pPr>
    <w:rPr>
      <w:sz w:val="20"/>
    </w:rPr>
  </w:style>
  <w:style w:type="paragraph" w:styleId="a7">
    <w:name w:val="Body Text"/>
    <w:basedOn w:val="a"/>
    <w:semiHidden/>
    <w:pPr>
      <w:jc w:val="center"/>
    </w:pPr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2"/>
    <w:basedOn w:val="a"/>
    <w:semiHidden/>
    <w:pPr>
      <w:jc w:val="center"/>
      <w:outlineLvl w:val="0"/>
    </w:pPr>
    <w:rPr>
      <w:b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30">
    <w:name w:val="Body Text Indent 3"/>
    <w:basedOn w:val="a"/>
    <w:semiHidden/>
    <w:pPr>
      <w:ind w:firstLine="758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-serdob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-serdobs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1478-F609-4C81-8A2E-44E907DD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</vt:lpstr>
    </vt:vector>
  </TitlesOfParts>
  <Company>22</Company>
  <LinksUpToDate>false</LinksUpToDate>
  <CharactersWithSpaces>14014</CharactersWithSpaces>
  <SharedDoc>false</SharedDoc>
  <HLinks>
    <vt:vector size="12" baseType="variant">
      <vt:variant>
        <vt:i4>1835015</vt:i4>
      </vt:variant>
      <vt:variant>
        <vt:i4>3</vt:i4>
      </vt:variant>
      <vt:variant>
        <vt:i4>0</vt:i4>
      </vt:variant>
      <vt:variant>
        <vt:i4>5</vt:i4>
      </vt:variant>
      <vt:variant>
        <vt:lpwstr>http://www.gorod-serdobsk.ru/</vt:lpwstr>
      </vt:variant>
      <vt:variant>
        <vt:lpwstr/>
      </vt:variant>
      <vt:variant>
        <vt:i4>1835015</vt:i4>
      </vt:variant>
      <vt:variant>
        <vt:i4>0</vt:i4>
      </vt:variant>
      <vt:variant>
        <vt:i4>0</vt:i4>
      </vt:variant>
      <vt:variant>
        <vt:i4>5</vt:i4>
      </vt:variant>
      <vt:variant>
        <vt:lpwstr>http://www.gorod-serdobsk.ru/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</dc:title>
  <dc:creator>11</dc:creator>
  <cp:lastModifiedBy>Федорова</cp:lastModifiedBy>
  <cp:revision>11</cp:revision>
  <cp:lastPrinted>2020-12-07T07:38:00Z</cp:lastPrinted>
  <dcterms:created xsi:type="dcterms:W3CDTF">2021-12-13T05:34:00Z</dcterms:created>
  <dcterms:modified xsi:type="dcterms:W3CDTF">2021-12-29T04:25:00Z</dcterms:modified>
</cp:coreProperties>
</file>