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70D" w:rsidRPr="00226549" w:rsidRDefault="00C6670D" w:rsidP="00C6670D">
      <w:pPr>
        <w:pStyle w:val="ConsPlusTitle"/>
        <w:ind w:firstLine="540"/>
        <w:jc w:val="center"/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</w:pPr>
      <w:r w:rsidRPr="00226549">
        <w:rPr>
          <w:rFonts w:ascii="Times New Roman" w:hAnsi="Times New Roman" w:cs="Times New Roman"/>
          <w:i/>
          <w:noProof/>
          <w:color w:val="000000" w:themeColor="text1"/>
          <w:sz w:val="24"/>
          <w:szCs w:val="24"/>
        </w:rPr>
        <w:drawing>
          <wp:inline distT="0" distB="0" distL="0" distR="0">
            <wp:extent cx="680720" cy="865505"/>
            <wp:effectExtent l="19050" t="0" r="508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865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70D" w:rsidRPr="00226549" w:rsidRDefault="00C6670D" w:rsidP="00226549">
      <w:pPr>
        <w:pStyle w:val="ConsPlusTitle"/>
        <w:widowControl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6670D" w:rsidRPr="00226549" w:rsidRDefault="00C6670D" w:rsidP="00C6670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265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СОБРАНИЕ ПРЕДСТАВИТЕЛЕЙ</w:t>
      </w:r>
    </w:p>
    <w:p w:rsidR="00C6670D" w:rsidRPr="00226549" w:rsidRDefault="00C6670D" w:rsidP="00C6670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265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ГОРОДА СЕРДОБСКА </w:t>
      </w:r>
      <w:r w:rsidRPr="00226549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C</w:t>
      </w:r>
      <w:r w:rsidRPr="002265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ЕРДОБСКОГО РАЙОНА </w:t>
      </w:r>
    </w:p>
    <w:p w:rsidR="00C6670D" w:rsidRPr="00226549" w:rsidRDefault="00C6670D" w:rsidP="00C6670D">
      <w:pPr>
        <w:spacing w:after="0" w:line="240" w:lineRule="auto"/>
        <w:jc w:val="center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  <w:r w:rsidRPr="00226549"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>ПЕНЗЕНСКой ОБЛАСТИ</w:t>
      </w:r>
    </w:p>
    <w:p w:rsidR="00C6670D" w:rsidRPr="00226549" w:rsidRDefault="00C6670D" w:rsidP="00C6670D">
      <w:pPr>
        <w:spacing w:after="0" w:line="240" w:lineRule="auto"/>
        <w:jc w:val="center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</w:p>
    <w:p w:rsidR="00C6670D" w:rsidRPr="00226549" w:rsidRDefault="00C6670D" w:rsidP="00202AE7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65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РЕШЕНИЕ</w:t>
      </w:r>
    </w:p>
    <w:p w:rsidR="00663F4C" w:rsidRPr="00226549" w:rsidRDefault="00C6670D" w:rsidP="00C6670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от  </w:t>
      </w:r>
      <w:r w:rsidR="003A2A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29.08.2024 </w:t>
      </w:r>
      <w:r w:rsidR="00663F4C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="003A2A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167-20/5</w:t>
      </w:r>
    </w:p>
    <w:p w:rsidR="00C6670D" w:rsidRPr="00226549" w:rsidRDefault="00C6670D" w:rsidP="00C6670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г. Сердобск</w:t>
      </w:r>
    </w:p>
    <w:p w:rsidR="00C6670D" w:rsidRPr="00226549" w:rsidRDefault="00C6670D" w:rsidP="00C6670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63F4C" w:rsidRPr="009A67D3" w:rsidRDefault="00663F4C" w:rsidP="00663F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9A67D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О внесении изменений </w:t>
      </w:r>
      <w:r w:rsidR="00B21993" w:rsidRPr="009A67D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в Порядок формирования и использования </w:t>
      </w:r>
      <w:r w:rsidR="001C14E7" w:rsidRPr="009A67D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муниципального </w:t>
      </w:r>
      <w:r w:rsidR="00B21993" w:rsidRPr="009A67D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дорожного фонда города Сердобска</w:t>
      </w:r>
      <w:r w:rsidR="001C14E7" w:rsidRPr="009A67D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, утвержденный</w:t>
      </w:r>
      <w:r w:rsidR="00226549" w:rsidRPr="009A67D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9A67D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решением Собрания представителей</w:t>
      </w:r>
      <w:r w:rsidR="00226549" w:rsidRPr="009A67D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9A67D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города Сердобска от 22.11.2013 № 127-14/3</w:t>
      </w:r>
      <w:r w:rsidR="009A67D3" w:rsidRPr="009A67D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9A67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«О создании муниципального дорожного фонда города Сердобска</w:t>
      </w:r>
      <w:r w:rsidRPr="009A67D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» </w:t>
      </w:r>
    </w:p>
    <w:p w:rsidR="00C6670D" w:rsidRPr="00226549" w:rsidRDefault="00C6670D" w:rsidP="00C6670D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663F4C" w:rsidRPr="00226549" w:rsidRDefault="00593BE8" w:rsidP="00663F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C6670D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соответствии </w:t>
      </w:r>
      <w:r w:rsidR="00663F4C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 статьей 179.4 </w:t>
      </w:r>
      <w:r w:rsidR="00C6670D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Бюджетн</w:t>
      </w:r>
      <w:r w:rsidR="00BB3BFF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ым</w:t>
      </w:r>
      <w:r w:rsidR="00C6670D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кодекс</w:t>
      </w:r>
      <w:r w:rsidR="00BB3BFF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ом</w:t>
      </w:r>
      <w:r w:rsidR="00C6670D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</w:t>
      </w:r>
      <w:r w:rsidR="00363B58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663F4C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руководствуясь статьей 20</w:t>
      </w:r>
      <w:r w:rsidR="00226549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9" w:history="1">
        <w:r w:rsidR="00663F4C" w:rsidRPr="00226549">
          <w:rPr>
            <w:rFonts w:ascii="Times New Roman" w:hAnsi="Times New Roman" w:cs="Times New Roman"/>
            <w:color w:val="000000" w:themeColor="text1"/>
            <w:sz w:val="24"/>
            <w:szCs w:val="24"/>
          </w:rPr>
          <w:t>Устав</w:t>
        </w:r>
      </w:hyperlink>
      <w:r w:rsidR="00663F4C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а городского поселения города Сердобска Сердобского района Пензенской области,-</w:t>
      </w:r>
    </w:p>
    <w:p w:rsidR="00EE67C9" w:rsidRPr="00226549" w:rsidRDefault="00EE67C9" w:rsidP="00363B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6670D" w:rsidRPr="00226549" w:rsidRDefault="00C6670D" w:rsidP="00A736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265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Собрание представителей города Сердобска решило:</w:t>
      </w:r>
    </w:p>
    <w:p w:rsidR="00EE67C9" w:rsidRPr="00226549" w:rsidRDefault="00EE67C9" w:rsidP="00363B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C6670D" w:rsidRPr="00226549" w:rsidRDefault="002177AA" w:rsidP="00C6670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226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63F4C" w:rsidRPr="002265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Внести</w:t>
      </w:r>
      <w:r w:rsidR="00B21993" w:rsidRPr="002265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изменение</w:t>
      </w:r>
      <w:r w:rsidR="002265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616E4" w:rsidRPr="002265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Порядок формирования и использования бюджетных ассигнований дорожного фонда города Сердобска</w:t>
      </w:r>
      <w:r w:rsidR="00663F4C" w:rsidRPr="002265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утвержденн</w:t>
      </w:r>
      <w:r w:rsidR="00A616E4" w:rsidRPr="002265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ый</w:t>
      </w:r>
      <w:r w:rsidR="002265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63F4C" w:rsidRPr="002265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решением Собрания представителей города Сердобска от 22.11.2013 №</w:t>
      </w:r>
      <w:r w:rsidR="002265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63F4C" w:rsidRPr="002265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127-14/3 «</w:t>
      </w:r>
      <w:r w:rsidR="00663F4C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О создании муниципального дорожного фонда города Сердобска</w:t>
      </w:r>
      <w:r w:rsidR="00663F4C" w:rsidRPr="002265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</w:t>
      </w:r>
      <w:r w:rsidR="00B21993" w:rsidRPr="002265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226549" w:rsidRPr="002265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21993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изложив его в новой редакции согласно приложению к настоящему постановлению.</w:t>
      </w:r>
    </w:p>
    <w:p w:rsidR="00C92EA3" w:rsidRPr="00226549" w:rsidRDefault="00A616E4" w:rsidP="00C92E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C92EA3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. Опубликовать настоящее решение в информационном бюллетене «Вестник города Сердобска».</w:t>
      </w:r>
    </w:p>
    <w:p w:rsidR="00C92EA3" w:rsidRPr="00226549" w:rsidRDefault="00A616E4" w:rsidP="00C92E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C92EA3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A736D5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C92EA3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Настоящее решение вступает в силу с  01 января 20</w:t>
      </w:r>
      <w:r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24</w:t>
      </w:r>
      <w:r w:rsidR="00C92EA3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года.</w:t>
      </w:r>
    </w:p>
    <w:p w:rsidR="00C92EA3" w:rsidRPr="00226549" w:rsidRDefault="00A616E4" w:rsidP="00C92E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C92EA3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Контроль за выполнением настоящего решения возложить на постоянную комиссию по бюджетной, налоговой и финансовой политике и </w:t>
      </w:r>
      <w:r w:rsidR="00EE67C9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Главу</w:t>
      </w:r>
      <w:r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администрации города Сердобска.</w:t>
      </w:r>
    </w:p>
    <w:p w:rsidR="00C92EA3" w:rsidRPr="00226549" w:rsidRDefault="00C92EA3" w:rsidP="00C92E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92EA3" w:rsidRPr="00226549" w:rsidRDefault="00C92EA3" w:rsidP="00C92E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92EA3" w:rsidRPr="00226549" w:rsidRDefault="00C92EA3" w:rsidP="00C92E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616E4" w:rsidRPr="00226549" w:rsidRDefault="00A616E4" w:rsidP="00C92E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616E4" w:rsidRPr="00226549" w:rsidRDefault="00A616E4" w:rsidP="00C92E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92EA3" w:rsidRPr="00226549" w:rsidRDefault="00C92EA3" w:rsidP="00C92E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92EA3" w:rsidRPr="00226549" w:rsidRDefault="00C92EA3" w:rsidP="00C92EA3">
      <w:pPr>
        <w:pStyle w:val="ConsPlusNormal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265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Глава города Сердобска                                                                   </w:t>
      </w:r>
      <w:r w:rsidR="00226549" w:rsidRPr="002265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</w:t>
      </w:r>
      <w:r w:rsidRPr="002265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616E4" w:rsidRPr="002265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Е.Н.Рябухина</w:t>
      </w:r>
    </w:p>
    <w:p w:rsidR="00C92EA3" w:rsidRPr="00226549" w:rsidRDefault="00C92EA3" w:rsidP="00C92EA3">
      <w:pPr>
        <w:rPr>
          <w:color w:val="000000" w:themeColor="text1"/>
          <w:sz w:val="24"/>
          <w:szCs w:val="24"/>
        </w:rPr>
      </w:pPr>
    </w:p>
    <w:p w:rsidR="00C92EA3" w:rsidRDefault="00C92EA3" w:rsidP="00C92EA3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26549" w:rsidRDefault="00226549" w:rsidP="00C92EA3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26549" w:rsidRDefault="00226549" w:rsidP="00C92EA3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26549" w:rsidRDefault="00226549" w:rsidP="00C92EA3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26549" w:rsidRDefault="00226549" w:rsidP="00C92EA3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26549" w:rsidRPr="00226549" w:rsidRDefault="00226549" w:rsidP="00C92EA3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92EA3" w:rsidRPr="00226549" w:rsidRDefault="00C92EA3" w:rsidP="00C92E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92EA3" w:rsidRPr="00226549" w:rsidRDefault="00C92EA3" w:rsidP="00C92E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92EA3" w:rsidRPr="00226549" w:rsidRDefault="00C92EA3" w:rsidP="00C92E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A3ED5" w:rsidRPr="00226549" w:rsidRDefault="006A3ED5" w:rsidP="00A616E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265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Приложение</w:t>
      </w:r>
    </w:p>
    <w:p w:rsidR="00C92EA3" w:rsidRPr="00226549" w:rsidRDefault="00655E58" w:rsidP="00A616E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 </w:t>
      </w:r>
      <w:r w:rsidR="00C92EA3" w:rsidRPr="002265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решени</w:t>
      </w:r>
      <w:r w:rsidR="006A3ED5" w:rsidRPr="002265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ю</w:t>
      </w:r>
      <w:r w:rsidR="00C92EA3" w:rsidRPr="002265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Собрания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92EA3" w:rsidRPr="002265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представителей</w:t>
      </w:r>
    </w:p>
    <w:p w:rsidR="00A616E4" w:rsidRPr="00226549" w:rsidRDefault="00C92EA3" w:rsidP="00A616E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265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города Сердобска</w:t>
      </w:r>
    </w:p>
    <w:p w:rsidR="00C92EA3" w:rsidRPr="00226549" w:rsidRDefault="00C92EA3" w:rsidP="00A616E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265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Сердобского района</w:t>
      </w:r>
    </w:p>
    <w:p w:rsidR="00C92EA3" w:rsidRPr="00226549" w:rsidRDefault="003A2ADB" w:rsidP="00A616E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29.08.2024 </w:t>
      </w:r>
      <w:r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167-20/5</w:t>
      </w:r>
    </w:p>
    <w:p w:rsidR="00C92EA3" w:rsidRPr="00226549" w:rsidRDefault="00C92EA3" w:rsidP="00C92E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B3BFF" w:rsidRPr="00226549" w:rsidRDefault="00C92EA3" w:rsidP="00C92E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Par30"/>
      <w:bookmarkEnd w:id="0"/>
      <w:r w:rsidRPr="002265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ПОРЯДОК ФОРМИРОВАНИЯ И ИСПОЛЬЗОВАНИЯ </w:t>
      </w:r>
    </w:p>
    <w:p w:rsidR="00C92EA3" w:rsidRPr="00226549" w:rsidRDefault="00C92EA3" w:rsidP="00C92E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65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МУНИЦИПАЛЬНОГО ДОРОЖНОГО</w:t>
      </w:r>
      <w:r w:rsidR="009A67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2265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ФОНДА ГОРОДА </w:t>
      </w:r>
      <w:r w:rsidRPr="0022654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СЕРДОБСКА</w:t>
      </w:r>
    </w:p>
    <w:p w:rsidR="00C92EA3" w:rsidRPr="00226549" w:rsidRDefault="00C92EA3" w:rsidP="00C92E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B3BFF" w:rsidRPr="00226549" w:rsidRDefault="00BB3BFF" w:rsidP="00BB3B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Настоящий Порядок разработан в соответствии с</w:t>
      </w:r>
      <w:r w:rsidR="00A616E4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о статьей 179.4</w:t>
      </w:r>
      <w:r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Бюджетн</w:t>
      </w:r>
      <w:r w:rsidR="00A616E4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ого</w:t>
      </w:r>
      <w:r w:rsidR="00226549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10" w:history="1">
        <w:r w:rsidRPr="00226549">
          <w:rPr>
            <w:rFonts w:ascii="Times New Roman" w:hAnsi="Times New Roman" w:cs="Times New Roman"/>
            <w:color w:val="000000" w:themeColor="text1"/>
            <w:sz w:val="24"/>
            <w:szCs w:val="24"/>
          </w:rPr>
          <w:t>кодекс</w:t>
        </w:r>
      </w:hyperlink>
      <w:r w:rsidR="00A616E4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Федерации, Федеральным </w:t>
      </w:r>
      <w:hyperlink r:id="rId11" w:history="1">
        <w:r w:rsidRPr="00226549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законом</w:t>
        </w:r>
      </w:hyperlink>
      <w:r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06.10.2003 </w:t>
      </w:r>
      <w:r w:rsidR="00702CCA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131-ФЗ </w:t>
      </w:r>
      <w:r w:rsidR="00A616E4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Об общих принципах организации местного самоуправления в Российской Федерации</w:t>
      </w:r>
      <w:r w:rsidR="00A616E4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12" w:history="1">
        <w:r w:rsidRPr="00226549">
          <w:rPr>
            <w:rFonts w:ascii="Times New Roman" w:hAnsi="Times New Roman" w:cs="Times New Roman"/>
            <w:color w:val="000000" w:themeColor="text1"/>
            <w:sz w:val="24"/>
            <w:szCs w:val="24"/>
          </w:rPr>
          <w:t>Уставом</w:t>
        </w:r>
      </w:hyperlink>
      <w:r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городского поселения город</w:t>
      </w:r>
      <w:r w:rsidR="00A616E4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Сердобск</w:t>
      </w:r>
      <w:r w:rsidR="00A616E4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226549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Сердобского района Пензенской области в целях определения порядка формирования и использования муниципального дорожного фонда города Сердобска (далее - дорожный фонд).</w:t>
      </w:r>
    </w:p>
    <w:p w:rsidR="00BB3BFF" w:rsidRPr="00226549" w:rsidRDefault="00BB3BFF" w:rsidP="00BB3B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B3BFF" w:rsidRPr="00226549" w:rsidRDefault="00BB3BFF" w:rsidP="00BB3BF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1. Общие положения</w:t>
      </w:r>
    </w:p>
    <w:p w:rsidR="00BB3BFF" w:rsidRPr="00226549" w:rsidRDefault="00BB3BFF" w:rsidP="00BB3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B3BFF" w:rsidRPr="00226549" w:rsidRDefault="00AA0AC4" w:rsidP="00AA0A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1.1. </w:t>
      </w:r>
      <w:r w:rsidR="0074114D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До</w:t>
      </w:r>
      <w:r w:rsidR="00BB3BFF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рожный фонд - часть средств бюджета города Сердобска</w:t>
      </w:r>
      <w:r w:rsidR="00226549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4348D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Сердобского района Пензенской области (далее – бюджет города Сердобска)</w:t>
      </w:r>
      <w:r w:rsidR="00BB3BFF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подлежащая использованию в целях финансового обеспечения дорожной деятельности в отношении автомобильных дорог общего пользования </w:t>
      </w:r>
      <w:r w:rsidR="00522366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местн</w:t>
      </w:r>
      <w:r w:rsidR="00BB3BFF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ого значения</w:t>
      </w:r>
      <w:r w:rsidR="00522366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города Сердобска</w:t>
      </w:r>
      <w:r w:rsidR="00BB3BFF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капитального ремонта и ремонта дворовых территорий многоквартирных домов, проездов к дворовым территориям многоквартирных домов населенных пунктов, а также в иных целях, предусмотренных Бюджетным </w:t>
      </w:r>
      <w:hyperlink r:id="rId13" w:history="1">
        <w:r w:rsidR="00BB3BFF" w:rsidRPr="00226549">
          <w:rPr>
            <w:rFonts w:ascii="Times New Roman" w:hAnsi="Times New Roman" w:cs="Times New Roman"/>
            <w:color w:val="000000" w:themeColor="text1"/>
            <w:sz w:val="24"/>
            <w:szCs w:val="24"/>
          </w:rPr>
          <w:t>кодексом</w:t>
        </w:r>
      </w:hyperlink>
      <w:r w:rsidR="00BB3BFF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Федерации.</w:t>
      </w:r>
    </w:p>
    <w:p w:rsidR="00BB3BFF" w:rsidRPr="00226549" w:rsidRDefault="00B72EFC" w:rsidP="002265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1.2. Перечень доходов и распределение бюджетных ассигнований дорожного фонда утверждается решением С</w:t>
      </w:r>
      <w:r w:rsidR="002A498F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обрания представителей города Се</w:t>
      </w:r>
      <w:r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рдобска</w:t>
      </w:r>
      <w:r w:rsidR="00A736D5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4348D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Сердобского</w:t>
      </w:r>
      <w:r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бюджете города Сердобска на очередной финансовый год плановый период в виде приложения.</w:t>
      </w:r>
    </w:p>
    <w:p w:rsidR="00B72EFC" w:rsidRPr="00226549" w:rsidRDefault="00B72EFC" w:rsidP="00BB3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724C" w:rsidRPr="00226549" w:rsidRDefault="00B1724C" w:rsidP="00B172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2. Порядок формирования дорожного фонда</w:t>
      </w:r>
    </w:p>
    <w:p w:rsidR="00B1724C" w:rsidRPr="00226549" w:rsidRDefault="00B1724C" w:rsidP="00B172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724C" w:rsidRPr="00226549" w:rsidRDefault="00B1724C" w:rsidP="00B1724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2.1. Объем бюджетных ассигнований дорожного фонда утверждается решением города Сердобска о бюджете города Сердобска Сердобского района Пензенской области (далее – бюджет города Сердобска) на очередной финансовый год и на плановый период в размере не менее прогнозируемого объема доходов бюджета города Сердобска от:</w:t>
      </w:r>
    </w:p>
    <w:p w:rsidR="00880223" w:rsidRPr="00226549" w:rsidRDefault="00880223" w:rsidP="00B1724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а) доходов, установленных в пункте 5 статьи 179.4 Бюджетного кодекса Российской Федерации;</w:t>
      </w:r>
    </w:p>
    <w:p w:rsidR="00B1724C" w:rsidRPr="00226549" w:rsidRDefault="00880223" w:rsidP="00B1724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226549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э</w:t>
      </w:r>
      <w:r w:rsidR="00B1724C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ксплуатации и использования имущества автомобильных дорог общего пользования местного значения города Сердобска;</w:t>
      </w:r>
    </w:p>
    <w:p w:rsidR="00B1724C" w:rsidRPr="00226549" w:rsidRDefault="00880223" w:rsidP="00B1724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226549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B1724C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ередачи в аренду земельных участков, расположенных в полосе отвода автомобильных дорог общего пользования местного значения города Сердобска;</w:t>
      </w:r>
    </w:p>
    <w:p w:rsidR="00B1724C" w:rsidRPr="00226549" w:rsidRDefault="00880223" w:rsidP="00B1724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г)</w:t>
      </w:r>
      <w:r w:rsidR="00226549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денежных средств </w:t>
      </w:r>
      <w:r w:rsidR="00B1724C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от уплаты неустоек (штрафов, пеней), а также от возмещения убытков муниципального заказчика, взысканных в установленном порядке в связи с нарушением исполнителем (подрядчиком) условий муниципального контракта или иных договоров, финансируемых за счет средств дорожного фонда, или в связи с уклонением от заключения таких контракта или иных договоров;</w:t>
      </w:r>
    </w:p>
    <w:p w:rsidR="00B1724C" w:rsidRPr="00226549" w:rsidRDefault="00880223" w:rsidP="00B1724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д)</w:t>
      </w:r>
      <w:r w:rsidR="00226549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="00B1724C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енежных средств, внесенных участником конкурса или аукциона, проводимых в целях заключения муниципального контракта, финансируемого за счет средств дорожного фонда, в качестве обеспечения заявки на участие в таком конкурсе или аукционе в случае уклонения участника конкурса или аукциона от заключения такого контракта и в иных случаях, установленных законодательством Российской Федерации;</w:t>
      </w:r>
    </w:p>
    <w:p w:rsidR="00B1724C" w:rsidRPr="00226549" w:rsidRDefault="00880223" w:rsidP="00B1724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е)</w:t>
      </w:r>
      <w:r w:rsidR="00226549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безвозмездных поступлений</w:t>
      </w:r>
      <w:r w:rsidR="00B1724C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 бюджетов бюджетной системы Российской Федерации на финансовое обеспечение дорожной деятельности в отношении автомобильных дорог общего пользования местного значения города Сердобска;</w:t>
      </w:r>
    </w:p>
    <w:p w:rsidR="00B1724C" w:rsidRPr="00226549" w:rsidRDefault="00880223" w:rsidP="00B1724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ж)</w:t>
      </w:r>
      <w:r w:rsidR="00226549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="00B1724C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езвозмездных поступлений от физических и юридических лиц на финансовое обеспечение дорожной деятельности, в том числе добровольных пожертвований, в отношении автомобильных дорог общего пользования местного значения города Сердобска</w:t>
      </w:r>
      <w:r w:rsidR="00690AC0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06C05" w:rsidRPr="00226549" w:rsidRDefault="00E06C05" w:rsidP="00B1724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B3BFF" w:rsidRPr="00226549" w:rsidRDefault="00BB3BFF" w:rsidP="00BB3BFF">
      <w:pPr>
        <w:pStyle w:val="ConsPlusNormal"/>
        <w:ind w:firstLine="54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3. Порядок использования средств дорожного фонда</w:t>
      </w:r>
    </w:p>
    <w:p w:rsidR="00BB3BFF" w:rsidRPr="00226549" w:rsidRDefault="00BB3BFF" w:rsidP="00BB3BFF">
      <w:pPr>
        <w:pStyle w:val="ConsPlusNormal"/>
        <w:ind w:firstLine="54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825FE" w:rsidRPr="00226549" w:rsidRDefault="00AA0AC4" w:rsidP="00C6670D">
      <w:pPr>
        <w:pStyle w:val="ConsPlusNormal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C6670D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226549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825FE" w:rsidRPr="002265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Бюджетные ассигнования дорожного фонда, не использованные в текущем финансовом году, направляются на увеличение бюджетных ассигнований дорожного фонда в очередном финансовом году.</w:t>
      </w:r>
    </w:p>
    <w:p w:rsidR="00C6670D" w:rsidRPr="00226549" w:rsidRDefault="00AD4617" w:rsidP="00C6670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3.2. За счет бюджетных ассигнований дорожного фонда осуществляется финансовое обеспечение следующих направлений дорожной деятельности:</w:t>
      </w:r>
    </w:p>
    <w:p w:rsidR="00AD4617" w:rsidRPr="00226549" w:rsidRDefault="00393A51" w:rsidP="00C6670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226549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062A99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апитальный ремонт, р</w:t>
      </w:r>
      <w:r w:rsidR="008212B3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емонт и содержание автомобильных дорог общего пользования местного значения</w:t>
      </w:r>
      <w:r w:rsidR="00600D9C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</w:t>
      </w:r>
      <w:r w:rsidR="00E4348D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600D9C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Сердобск</w:t>
      </w:r>
      <w:r w:rsidR="00E4348D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9B3429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сооружений на них;</w:t>
      </w:r>
    </w:p>
    <w:p w:rsidR="009B3429" w:rsidRPr="00226549" w:rsidRDefault="00393A51" w:rsidP="00C6670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="00226549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9B3429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троительство и реконструкция автомобильных дорог общего пользования местного значения города Сердобска и искусственных сооружений на них;</w:t>
      </w:r>
    </w:p>
    <w:p w:rsidR="009B3429" w:rsidRPr="00226549" w:rsidRDefault="00393A51" w:rsidP="009B342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="00226549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="009B3429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атериально-техническое и финансовое обеспечение деятельности муниципального учреждения, организующего и осуществляющего дорожную деятельность в отношении автомобильных дорог общего пользования местного значения</w:t>
      </w:r>
      <w:r w:rsidR="00655E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B3429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город</w:t>
      </w:r>
      <w:r w:rsidR="00ED392B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9B3429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Сердобск</w:t>
      </w:r>
      <w:r w:rsidR="00ED392B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9B3429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8212B3" w:rsidRPr="00226549" w:rsidRDefault="00393A51" w:rsidP="00C6670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г)</w:t>
      </w:r>
      <w:r w:rsidR="00226549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8212B3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роектно-изыскательские работы, экспертиза, инвентаризация и паспортизация </w:t>
      </w:r>
      <w:r w:rsidR="00C96C96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автомобильных дорог общего пользования местного значения</w:t>
      </w:r>
      <w:r w:rsidR="00655E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00D9C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город</w:t>
      </w:r>
      <w:r w:rsidR="00ED392B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600D9C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Сердобск</w:t>
      </w:r>
      <w:r w:rsidR="00ED392B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а;</w:t>
      </w:r>
    </w:p>
    <w:p w:rsidR="008212B3" w:rsidRPr="00226549" w:rsidRDefault="00393A51" w:rsidP="00C6670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д)</w:t>
      </w:r>
      <w:r w:rsidR="00226549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8212B3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ыполнение работ по обслуживанию, ремонту, реконструкции, замене средств организации дорожного движения, являющихся муниципальной собственностью, а также установке средств организации дорожного движения и дорожной разметке на </w:t>
      </w:r>
      <w:r w:rsidR="00C96C96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автомобильных дорог общего пользования местного значения</w:t>
      </w:r>
      <w:r w:rsidR="00600D9C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</w:t>
      </w:r>
      <w:r w:rsidR="00ED392B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600D9C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Сердобск</w:t>
      </w:r>
      <w:r w:rsidR="00ED392B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а;</w:t>
      </w:r>
    </w:p>
    <w:p w:rsidR="008212B3" w:rsidRPr="00226549" w:rsidRDefault="00393A51" w:rsidP="00C6670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е)</w:t>
      </w:r>
      <w:r w:rsidR="00226549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8212B3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риобретение оборудования, необходимого для контроля за качеством дорожных работ, а также содержания и эксплуатации</w:t>
      </w:r>
      <w:r w:rsidR="002D44D5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96C96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автомобильных дорог общего пользования местного значения</w:t>
      </w:r>
      <w:r w:rsidR="00655E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00D9C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город</w:t>
      </w:r>
      <w:r w:rsidR="00ED392B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600D9C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Сердобск</w:t>
      </w:r>
      <w:r w:rsidR="00ED392B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а;</w:t>
      </w:r>
    </w:p>
    <w:p w:rsidR="00062A99" w:rsidRPr="00226549" w:rsidRDefault="00F3735E" w:rsidP="00C6670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3.2.7</w:t>
      </w:r>
      <w:r w:rsidR="00062A99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Погашение задолженности по бюджетным кредитам, полученным из бюджета Сердобского района </w:t>
      </w:r>
      <w:r w:rsidR="009B3429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на строительство (реконструкцию),</w:t>
      </w:r>
      <w:r w:rsidR="00062A99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капитальный ремонт, ремонт и содержание </w:t>
      </w:r>
      <w:r w:rsidR="00C96C96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автомобильных дорог общего пользования местного значения</w:t>
      </w:r>
      <w:r w:rsidR="00600D9C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</w:t>
      </w:r>
      <w:r w:rsidR="009B3429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600D9C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Сердобск</w:t>
      </w:r>
      <w:r w:rsidR="009B3429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2D44D5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62A99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на осуществление расходов на обслуживание долговых обязательств, связанных с использованием бюджетных кредитов, в размере, не превышающем 5 процентов объема бюджетных ассигнований </w:t>
      </w:r>
      <w:r w:rsidR="00ED392B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дорожного фонда;</w:t>
      </w:r>
    </w:p>
    <w:p w:rsidR="00AD4617" w:rsidRPr="00226549" w:rsidRDefault="00393A51" w:rsidP="00C6670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ж)</w:t>
      </w:r>
      <w:r w:rsidR="00226549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EE67C9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апитальный ремонт и ремонт дворовых территорий многоквартирных домов, проездов к дворовым те</w:t>
      </w:r>
      <w:r w:rsidR="00F3735E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рриториям многоквартирных домов;</w:t>
      </w:r>
    </w:p>
    <w:p w:rsidR="00F3735E" w:rsidRPr="00226549" w:rsidRDefault="00393A51" w:rsidP="00C6670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з)</w:t>
      </w:r>
      <w:r w:rsidR="00226549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F3735E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существление иных мероприятий в отношении автомобильных дорог общего пользования местного значения</w:t>
      </w:r>
      <w:r w:rsidR="002D44D5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3735E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города Сердобска.</w:t>
      </w:r>
    </w:p>
    <w:p w:rsidR="00AD4617" w:rsidRPr="00226549" w:rsidRDefault="00676EE7" w:rsidP="00AD46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AD4617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. Администрация города Сердобска области является главным распорядителем бюджетных средств дорожного фонда.</w:t>
      </w:r>
    </w:p>
    <w:p w:rsidR="00F3735E" w:rsidRPr="00226549" w:rsidRDefault="00676EE7" w:rsidP="00AD46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 Формирование бюджетных ассигнований дорожного фонда на очередной финансовый год и распределение по направлениям их использования осуществляется в соответствии с </w:t>
      </w:r>
      <w:hyperlink r:id="rId14" w:history="1">
        <w:r w:rsidRPr="00226549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постановлением</w:t>
        </w:r>
      </w:hyperlink>
      <w:r w:rsidR="00655E58">
        <w:t xml:space="preserve"> </w:t>
      </w:r>
      <w:r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администрации города Сердобска от 01.11.2016 №</w:t>
      </w:r>
      <w:r w:rsidR="00226549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658</w:t>
      </w:r>
      <w:r w:rsidR="00226549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«Об утверждении порядка и сроков составления проекта бюджета города Сердобска</w:t>
      </w:r>
      <w:r w:rsidR="002D44D5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Сердобского района Пензенской области».</w:t>
      </w:r>
    </w:p>
    <w:p w:rsidR="00676EE7" w:rsidRPr="00226549" w:rsidRDefault="00676EE7" w:rsidP="00676EE7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6. Мероприятия по направлениям, финансируемым за счет бюджетных ассигнований дорожного фонда, осуществляются в рамках расходов бюджета города Сердобска на реализацию муниципальных программ города Сердобска.</w:t>
      </w:r>
    </w:p>
    <w:p w:rsidR="00676EE7" w:rsidRPr="00226549" w:rsidRDefault="00676EE7" w:rsidP="006D200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7. Утверждение распределения бюджетных ассигнований дорожного фонда на очередной финансовый год и плановый период осуществляется по предложениям</w:t>
      </w:r>
      <w:r w:rsidR="00A736D5"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t>отдела муниципального хозяйства администрации города Сердобска.</w:t>
      </w:r>
    </w:p>
    <w:p w:rsidR="00363B58" w:rsidRPr="00226549" w:rsidRDefault="00AD4617" w:rsidP="006D20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color w:val="000000" w:themeColor="text1"/>
          <w:sz w:val="24"/>
          <w:szCs w:val="24"/>
        </w:rPr>
      </w:pPr>
      <w:bookmarkStart w:id="1" w:name="_GoBack"/>
      <w:bookmarkEnd w:id="1"/>
      <w:r w:rsidRPr="0022654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8. Контроль за целевым использованием средств дорожного фонда осуществляется в соответствии с действующим законодательством.</w:t>
      </w:r>
    </w:p>
    <w:sectPr w:rsidR="00363B58" w:rsidRPr="00226549" w:rsidSect="00E4348D">
      <w:footerReference w:type="default" r:id="rId15"/>
      <w:pgSz w:w="11906" w:h="16838"/>
      <w:pgMar w:top="709" w:right="849" w:bottom="426" w:left="1418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48E5" w:rsidRDefault="009048E5" w:rsidP="00226549">
      <w:pPr>
        <w:spacing w:after="0" w:line="240" w:lineRule="auto"/>
      </w:pPr>
      <w:r>
        <w:separator/>
      </w:r>
    </w:p>
  </w:endnote>
  <w:endnote w:type="continuationSeparator" w:id="1">
    <w:p w:rsidR="009048E5" w:rsidRDefault="009048E5" w:rsidP="002265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62251"/>
      <w:docPartObj>
        <w:docPartGallery w:val="Page Numbers (Bottom of Page)"/>
        <w:docPartUnique/>
      </w:docPartObj>
    </w:sdtPr>
    <w:sdtContent>
      <w:p w:rsidR="00226549" w:rsidRDefault="00646F0A">
        <w:pPr>
          <w:pStyle w:val="a8"/>
          <w:jc w:val="center"/>
        </w:pPr>
        <w:fldSimple w:instr=" PAGE   \* MERGEFORMAT ">
          <w:r w:rsidR="003A2ADB">
            <w:rPr>
              <w:noProof/>
            </w:rPr>
            <w:t>1</w:t>
          </w:r>
        </w:fldSimple>
      </w:p>
    </w:sdtContent>
  </w:sdt>
  <w:p w:rsidR="00226549" w:rsidRDefault="0022654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48E5" w:rsidRDefault="009048E5" w:rsidP="00226549">
      <w:pPr>
        <w:spacing w:after="0" w:line="240" w:lineRule="auto"/>
      </w:pPr>
      <w:r>
        <w:separator/>
      </w:r>
    </w:p>
  </w:footnote>
  <w:footnote w:type="continuationSeparator" w:id="1">
    <w:p w:rsidR="009048E5" w:rsidRDefault="009048E5" w:rsidP="002265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273CE7"/>
    <w:multiLevelType w:val="multilevel"/>
    <w:tmpl w:val="70B08842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6670D"/>
    <w:rsid w:val="000253AA"/>
    <w:rsid w:val="0006003F"/>
    <w:rsid w:val="00062A99"/>
    <w:rsid w:val="000A2634"/>
    <w:rsid w:val="000B492D"/>
    <w:rsid w:val="00156589"/>
    <w:rsid w:val="001C0578"/>
    <w:rsid w:val="001C14E7"/>
    <w:rsid w:val="00202AE7"/>
    <w:rsid w:val="002177AA"/>
    <w:rsid w:val="00226549"/>
    <w:rsid w:val="002315FB"/>
    <w:rsid w:val="002A498F"/>
    <w:rsid w:val="002D44D5"/>
    <w:rsid w:val="00331D91"/>
    <w:rsid w:val="00363B58"/>
    <w:rsid w:val="00393A51"/>
    <w:rsid w:val="003A2ADB"/>
    <w:rsid w:val="0048420A"/>
    <w:rsid w:val="00492883"/>
    <w:rsid w:val="004C7E87"/>
    <w:rsid w:val="00522366"/>
    <w:rsid w:val="00524A84"/>
    <w:rsid w:val="00593BE8"/>
    <w:rsid w:val="00600D9C"/>
    <w:rsid w:val="00646F0A"/>
    <w:rsid w:val="00655E58"/>
    <w:rsid w:val="00663F4C"/>
    <w:rsid w:val="00676EE7"/>
    <w:rsid w:val="00690AC0"/>
    <w:rsid w:val="006A3ED5"/>
    <w:rsid w:val="006D2006"/>
    <w:rsid w:val="00702CCA"/>
    <w:rsid w:val="00710C71"/>
    <w:rsid w:val="0074114D"/>
    <w:rsid w:val="008212B3"/>
    <w:rsid w:val="00836D20"/>
    <w:rsid w:val="008572DB"/>
    <w:rsid w:val="00880223"/>
    <w:rsid w:val="00896AE6"/>
    <w:rsid w:val="008E0B76"/>
    <w:rsid w:val="009048E5"/>
    <w:rsid w:val="009819AC"/>
    <w:rsid w:val="009A67D3"/>
    <w:rsid w:val="009A6CB6"/>
    <w:rsid w:val="009B3429"/>
    <w:rsid w:val="009F239D"/>
    <w:rsid w:val="00A35922"/>
    <w:rsid w:val="00A616E4"/>
    <w:rsid w:val="00A736D5"/>
    <w:rsid w:val="00A83FA1"/>
    <w:rsid w:val="00AA0AC4"/>
    <w:rsid w:val="00AC7B53"/>
    <w:rsid w:val="00AD4617"/>
    <w:rsid w:val="00AE6D2F"/>
    <w:rsid w:val="00B1724C"/>
    <w:rsid w:val="00B21993"/>
    <w:rsid w:val="00B6524F"/>
    <w:rsid w:val="00B72EFC"/>
    <w:rsid w:val="00B740F3"/>
    <w:rsid w:val="00BB3BFF"/>
    <w:rsid w:val="00BD010D"/>
    <w:rsid w:val="00C16247"/>
    <w:rsid w:val="00C24EC2"/>
    <w:rsid w:val="00C5072A"/>
    <w:rsid w:val="00C6670D"/>
    <w:rsid w:val="00C92EA3"/>
    <w:rsid w:val="00C96C96"/>
    <w:rsid w:val="00D31C53"/>
    <w:rsid w:val="00D37FBD"/>
    <w:rsid w:val="00D727C5"/>
    <w:rsid w:val="00D75776"/>
    <w:rsid w:val="00D825FE"/>
    <w:rsid w:val="00DC5D3B"/>
    <w:rsid w:val="00E06C05"/>
    <w:rsid w:val="00E4348D"/>
    <w:rsid w:val="00E50404"/>
    <w:rsid w:val="00E75547"/>
    <w:rsid w:val="00EB4B81"/>
    <w:rsid w:val="00ED392B"/>
    <w:rsid w:val="00EE67C9"/>
    <w:rsid w:val="00F12A5F"/>
    <w:rsid w:val="00F3735E"/>
    <w:rsid w:val="00FC3C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6670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C6670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C66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670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A0AC4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2265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26549"/>
  </w:style>
  <w:style w:type="paragraph" w:styleId="a8">
    <w:name w:val="footer"/>
    <w:basedOn w:val="a"/>
    <w:link w:val="a9"/>
    <w:uiPriority w:val="99"/>
    <w:unhideWhenUsed/>
    <w:rsid w:val="002265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265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71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2D8B0770F7627E525B8C240E78AA2824BFF3758D63B25DA7C88ECE92FAF42A3CFB01B360FAC41BA4m0N1N" TargetMode="Externa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C65A3410F354D60CCAF9C7A9CF7C3E8AFA67908140E63E91D017EED0FB2820C9534CACE120F62C7D246850ECwDH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65A3410F354D60CCAF9D9A4D9106085FA69CD8940E431C18E48B58DAC212A9E1403F5A062EFw8H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C65A3410F354D60CCAF9D9A4D9106085FA68C78444EC31C18E48B58DAC212A9E1403F5A364F82D7EE2w4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65A3410F354D60CCAF9C7A9CF7C3E8AFA67908140E63E91D017EED0FB2820C9534CACE120F62C7D246850ECwDH" TargetMode="External"/><Relationship Id="rId14" Type="http://schemas.openxmlformats.org/officeDocument/2006/relationships/hyperlink" Target="https://login.consultant.ru/link/?req=doc&amp;base=RLAW021&amp;n=766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5132E6-A7F0-4637-8D77-5CF5B0BEE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747</TotalTime>
  <Pages>4</Pages>
  <Words>1305</Words>
  <Characters>7443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Сердобска</Company>
  <LinksUpToDate>false</LinksUpToDate>
  <CharactersWithSpaces>8731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Слободян Ирина Ивановна</dc:creator>
  <cp:keywords/>
  <dc:description/>
  <cp:lastModifiedBy>Федорова</cp:lastModifiedBy>
  <cp:revision>46</cp:revision>
  <cp:lastPrinted>2024-08-01T11:09:00Z</cp:lastPrinted>
  <dcterms:created xsi:type="dcterms:W3CDTF">2013-04-25T08:19:00Z</dcterms:created>
  <dcterms:modified xsi:type="dcterms:W3CDTF">2024-08-30T05:43:00Z</dcterms:modified>
</cp:coreProperties>
</file>