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22" w:rsidRDefault="00734C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4C22" w:rsidRDefault="00734C22">
      <w:pPr>
        <w:pStyle w:val="ConsPlusNormal"/>
        <w:outlineLvl w:val="0"/>
      </w:pPr>
    </w:p>
    <w:p w:rsidR="00734C22" w:rsidRDefault="00734C22">
      <w:pPr>
        <w:pStyle w:val="ConsPlusTitle"/>
        <w:jc w:val="center"/>
        <w:outlineLvl w:val="0"/>
      </w:pPr>
      <w:r>
        <w:t>СОБРАНИЕ ПРЕДСТАВИТЕЛЕЙ ГОРОДА СЕРДОБСКА</w:t>
      </w:r>
    </w:p>
    <w:p w:rsidR="00734C22" w:rsidRDefault="00734C22">
      <w:pPr>
        <w:pStyle w:val="ConsPlusTitle"/>
        <w:jc w:val="center"/>
      </w:pPr>
      <w:r>
        <w:t>СЕРДОБСКОГО РАЙОНА ПЕНЗЕНСКОЙ ОБЛАСТИ</w:t>
      </w:r>
    </w:p>
    <w:p w:rsidR="00734C22" w:rsidRDefault="00734C22">
      <w:pPr>
        <w:pStyle w:val="ConsPlusTitle"/>
        <w:jc w:val="center"/>
      </w:pPr>
    </w:p>
    <w:p w:rsidR="00734C22" w:rsidRDefault="00734C22">
      <w:pPr>
        <w:pStyle w:val="ConsPlusTitle"/>
        <w:jc w:val="center"/>
      </w:pPr>
      <w:r>
        <w:t>РЕШЕНИЕ</w:t>
      </w:r>
    </w:p>
    <w:p w:rsidR="00734C22" w:rsidRDefault="00734C22">
      <w:pPr>
        <w:pStyle w:val="ConsPlusTitle"/>
        <w:jc w:val="center"/>
      </w:pPr>
      <w:r>
        <w:t>от 25 апреля 2014 г. N 169-18/3</w:t>
      </w:r>
    </w:p>
    <w:p w:rsidR="00734C22" w:rsidRDefault="00734C22">
      <w:pPr>
        <w:pStyle w:val="ConsPlusTitle"/>
        <w:jc w:val="center"/>
      </w:pPr>
    </w:p>
    <w:p w:rsidR="00734C22" w:rsidRDefault="00734C22">
      <w:pPr>
        <w:pStyle w:val="ConsPlusTitle"/>
        <w:jc w:val="center"/>
      </w:pPr>
      <w:r>
        <w:t>О ПОРЯДКЕ СООБЩЕНИЯ МУНИЦИПАЛЬНЫМИ СЛУЖАЩИМИ</w:t>
      </w:r>
    </w:p>
    <w:p w:rsidR="00734C22" w:rsidRDefault="00734C22">
      <w:pPr>
        <w:pStyle w:val="ConsPlusTitle"/>
        <w:jc w:val="center"/>
      </w:pPr>
      <w:r>
        <w:t>В ГОРОДЕ СЕРДОБСКЕ СЕРДОБСКОГО РАЙОНА ПЕНЗЕНСКОЙ ОБЛАСТИ</w:t>
      </w:r>
    </w:p>
    <w:p w:rsidR="00734C22" w:rsidRDefault="00734C22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734C22" w:rsidRDefault="00734C22">
      <w:pPr>
        <w:pStyle w:val="ConsPlusTitle"/>
        <w:jc w:val="center"/>
      </w:pPr>
      <w:r>
        <w:t>СЛУЖЕБНЫМИ КОМАНДИРОВКАМИ И ДРУГИМИ ОФИЦИАЛЬНЫМИ</w:t>
      </w:r>
    </w:p>
    <w:p w:rsidR="00734C22" w:rsidRDefault="00734C22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734C22" w:rsidRDefault="00734C22">
      <w:pPr>
        <w:pStyle w:val="ConsPlusTitle"/>
        <w:jc w:val="center"/>
      </w:pPr>
      <w:r>
        <w:t>ДОЛЖНОСТНЫХ ОБЯЗАННОСТЕЙ, СДАЧИ И ОЦЕНКИ ПОДАРКА, РЕАЛИЗАЦИИ</w:t>
      </w:r>
    </w:p>
    <w:p w:rsidR="00734C22" w:rsidRDefault="00734C22">
      <w:pPr>
        <w:pStyle w:val="ConsPlusTitle"/>
        <w:jc w:val="center"/>
      </w:pPr>
      <w:r>
        <w:t>И ЗАЧИСЛЕНИЯ СРЕДСТВ, ВЫРУЧЕННЫХ ОТ ЕГО РЕАЛИЗАЦИИ</w:t>
      </w:r>
    </w:p>
    <w:p w:rsidR="00734C22" w:rsidRDefault="00734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22" w:rsidRDefault="00734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C22" w:rsidRDefault="00734C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Сердобска</w:t>
            </w:r>
            <w:proofErr w:type="gramEnd"/>
          </w:p>
          <w:p w:rsidR="00734C22" w:rsidRDefault="00734C22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от 21.11.2014 </w:t>
            </w:r>
            <w:hyperlink r:id="rId5" w:history="1">
              <w:r>
                <w:rPr>
                  <w:color w:val="0000FF"/>
                </w:rPr>
                <w:t>N 204-22/3</w:t>
              </w:r>
            </w:hyperlink>
            <w:r>
              <w:rPr>
                <w:color w:val="392C69"/>
              </w:rPr>
              <w:t>,</w:t>
            </w:r>
          </w:p>
          <w:p w:rsidR="00734C22" w:rsidRDefault="00734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6" w:history="1">
              <w:r>
                <w:rPr>
                  <w:color w:val="0000FF"/>
                </w:rPr>
                <w:t>N 322-33/3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C22" w:rsidRDefault="00734C2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22" w:rsidRDefault="00734C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4C22" w:rsidRDefault="00734C22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Устав</w:t>
              </w:r>
            </w:hyperlink>
            <w:r>
              <w:rPr>
                <w:color w:val="392C69"/>
              </w:rPr>
              <w:t xml:space="preserve"> городского поселения город Сердобск </w:t>
            </w: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Пензенской области, принятый Решением Собрания представителей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Сердобска </w:t>
            </w: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от 20.05.2011 N 305-36/2, утратил силу в связи с принятием </w:t>
            </w:r>
            <w:hyperlink r:id="rId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Сердобска </w:t>
            </w: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от 25.04.2014 N 166-18/3. Действующие нормы по данному вопросу содержатся в </w:t>
            </w:r>
            <w:hyperlink r:id="rId9" w:history="1">
              <w:r>
                <w:rPr>
                  <w:color w:val="0000FF"/>
                </w:rPr>
                <w:t>статье 20</w:t>
              </w:r>
            </w:hyperlink>
            <w:r>
              <w:rPr>
                <w:color w:val="392C69"/>
              </w:rPr>
              <w:t xml:space="preserve"> Устава городского поселения город Сердобск </w:t>
            </w: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Пензенской области, принятого Решением Собрания представителей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Сердобска </w:t>
            </w: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от 25.04.2014 N 166-18/3.</w:t>
            </w:r>
          </w:p>
        </w:tc>
      </w:tr>
    </w:tbl>
    <w:p w:rsidR="00734C22" w:rsidRDefault="00734C22">
      <w:pPr>
        <w:pStyle w:val="ConsPlusNormal"/>
        <w:spacing w:before="280"/>
        <w:ind w:firstLine="540"/>
        <w:jc w:val="both"/>
      </w:pPr>
      <w:proofErr w:type="gramStart"/>
      <w:r>
        <w:t xml:space="preserve">Руководствуясь </w:t>
      </w:r>
      <w:hyperlink r:id="rId10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25.12.2008 N 273-ФЗ "О противодействии коррупции" (с последующими изменениями), </w:t>
      </w:r>
      <w:hyperlink r:id="rId11" w:history="1">
        <w:r>
          <w:rPr>
            <w:color w:val="0000FF"/>
          </w:rPr>
          <w:t>пунктом 5 части 1 статьи 14</w:t>
        </w:r>
      </w:hyperlink>
      <w:r>
        <w:t xml:space="preserve"> Федерального закона от 02.03.2007 N 25-ФЗ "О муниципальной службе в Российской Федерации" (с последующими изменениями), </w:t>
      </w:r>
      <w:hyperlink r:id="rId12" w:history="1">
        <w:r>
          <w:rPr>
            <w:color w:val="0000FF"/>
          </w:rPr>
          <w:t>пунктом 3 части 1 статьи 575</w:t>
        </w:r>
      </w:hyperlink>
      <w:r>
        <w:t xml:space="preserve"> Гражданского кодекса Российской Федерации (с последующими изменениями), в целях реализации </w:t>
      </w:r>
      <w:hyperlink r:id="rId13" w:history="1">
        <w:r>
          <w:rPr>
            <w:color w:val="0000FF"/>
          </w:rPr>
          <w:t>подпункта "г" пункта 2</w:t>
        </w:r>
        <w:proofErr w:type="gramEnd"/>
      </w:hyperlink>
      <w:r>
        <w:t xml:space="preserve"> </w:t>
      </w:r>
      <w:proofErr w:type="gramStart"/>
      <w:r>
        <w:t xml:space="preserve">Национального плана противодействия коррупции на 2012 - 2013 годы, утвержденного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на основании </w:t>
      </w:r>
      <w:hyperlink r:id="rId14" w:history="1">
        <w:r>
          <w:rPr>
            <w:color w:val="0000FF"/>
          </w:rPr>
          <w:t>статьи 20</w:t>
        </w:r>
      </w:hyperlink>
      <w:r>
        <w:t xml:space="preserve"> Устава городского поселения город Сердобск </w:t>
      </w:r>
      <w:proofErr w:type="spellStart"/>
      <w:r>
        <w:t>Сердобского</w:t>
      </w:r>
      <w:proofErr w:type="spellEnd"/>
      <w:r>
        <w:t xml:space="preserve"> района Пензенской области Собрание представителей города Сердобска решило:</w:t>
      </w:r>
      <w:proofErr w:type="gramEnd"/>
    </w:p>
    <w:p w:rsidR="00734C22" w:rsidRDefault="00734C2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сообщения муниципальными служащими в городе Сердобске </w:t>
      </w:r>
      <w:proofErr w:type="spellStart"/>
      <w:r>
        <w:t>Сердобского</w:t>
      </w:r>
      <w:proofErr w:type="spellEnd"/>
      <w:r>
        <w:t xml:space="preserve"> района Пензенской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и зачисления средств, вырученных от его реализации, в соответствии с Приложением к настоящему решению.</w:t>
      </w:r>
      <w:proofErr w:type="gramEnd"/>
    </w:p>
    <w:p w:rsidR="00734C22" w:rsidRDefault="00734C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Собрания представителей г. Сердобска </w:t>
      </w:r>
      <w:proofErr w:type="spellStart"/>
      <w:r>
        <w:t>Сердобского</w:t>
      </w:r>
      <w:proofErr w:type="spellEnd"/>
      <w:r>
        <w:t xml:space="preserve"> района от 22.04.2016 N 322-33/3)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lastRenderedPageBreak/>
        <w:t xml:space="preserve">2. Настоящее решение опубликовать в информационном бюллетене "Вестник города Сердобска" и разместить в сети "Интернет" на сайте </w:t>
      </w:r>
      <w:proofErr w:type="spellStart"/>
      <w:r>
        <w:t>www.gorod-serdobsk.ru</w:t>
      </w:r>
      <w:proofErr w:type="spellEnd"/>
      <w:r>
        <w:t>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опубликования.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города Сердобска и Главу администрации города Сердобска.</w:t>
      </w: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jc w:val="right"/>
      </w:pPr>
      <w:r>
        <w:t>Глава города Сердобска</w:t>
      </w:r>
    </w:p>
    <w:p w:rsidR="00734C22" w:rsidRDefault="00734C22">
      <w:pPr>
        <w:pStyle w:val="ConsPlusNormal"/>
        <w:jc w:val="right"/>
      </w:pPr>
      <w:r>
        <w:t>Е.Г.МЕЛЬСИТОВ</w:t>
      </w:r>
    </w:p>
    <w:p w:rsidR="00734C22" w:rsidRDefault="00734C22">
      <w:pPr>
        <w:pStyle w:val="ConsPlusNormal"/>
        <w:jc w:val="right"/>
      </w:pPr>
    </w:p>
    <w:p w:rsidR="00734C22" w:rsidRDefault="00734C22">
      <w:pPr>
        <w:pStyle w:val="ConsPlusNormal"/>
        <w:jc w:val="right"/>
      </w:pPr>
    </w:p>
    <w:p w:rsidR="00734C22" w:rsidRDefault="00734C22">
      <w:pPr>
        <w:pStyle w:val="ConsPlusNormal"/>
        <w:jc w:val="right"/>
      </w:pPr>
    </w:p>
    <w:p w:rsidR="00734C22" w:rsidRDefault="00734C22">
      <w:pPr>
        <w:pStyle w:val="ConsPlusNormal"/>
        <w:jc w:val="right"/>
      </w:pPr>
    </w:p>
    <w:p w:rsidR="00734C22" w:rsidRDefault="00734C22">
      <w:pPr>
        <w:pStyle w:val="ConsPlusNormal"/>
        <w:jc w:val="right"/>
      </w:pPr>
    </w:p>
    <w:p w:rsidR="00734C22" w:rsidRDefault="00734C22">
      <w:pPr>
        <w:pStyle w:val="ConsPlusNormal"/>
        <w:jc w:val="right"/>
        <w:outlineLvl w:val="0"/>
      </w:pPr>
      <w:r>
        <w:t>Приложение</w:t>
      </w:r>
    </w:p>
    <w:p w:rsidR="00734C22" w:rsidRDefault="00734C22">
      <w:pPr>
        <w:pStyle w:val="ConsPlusNormal"/>
        <w:jc w:val="right"/>
      </w:pPr>
    </w:p>
    <w:p w:rsidR="00734C22" w:rsidRDefault="00734C22">
      <w:pPr>
        <w:pStyle w:val="ConsPlusNormal"/>
        <w:jc w:val="right"/>
      </w:pPr>
      <w:r>
        <w:t>Утвержден</w:t>
      </w:r>
    </w:p>
    <w:p w:rsidR="00734C22" w:rsidRDefault="00734C22">
      <w:pPr>
        <w:pStyle w:val="ConsPlusNormal"/>
        <w:jc w:val="right"/>
      </w:pPr>
      <w:r>
        <w:t>Решением</w:t>
      </w:r>
    </w:p>
    <w:p w:rsidR="00734C22" w:rsidRDefault="00734C22">
      <w:pPr>
        <w:pStyle w:val="ConsPlusNormal"/>
        <w:jc w:val="right"/>
      </w:pPr>
      <w:r>
        <w:t>Собрания представителей</w:t>
      </w:r>
    </w:p>
    <w:p w:rsidR="00734C22" w:rsidRDefault="00734C22">
      <w:pPr>
        <w:pStyle w:val="ConsPlusNormal"/>
        <w:jc w:val="right"/>
      </w:pPr>
      <w:r>
        <w:t>города Сердобска</w:t>
      </w:r>
    </w:p>
    <w:p w:rsidR="00734C22" w:rsidRDefault="00734C22">
      <w:pPr>
        <w:pStyle w:val="ConsPlusNormal"/>
        <w:jc w:val="right"/>
      </w:pPr>
      <w:r>
        <w:t>от 25 апреля 2014 г. N 169-18/3</w:t>
      </w:r>
    </w:p>
    <w:p w:rsidR="00734C22" w:rsidRDefault="00734C22">
      <w:pPr>
        <w:pStyle w:val="ConsPlusNormal"/>
        <w:jc w:val="right"/>
      </w:pPr>
    </w:p>
    <w:p w:rsidR="00734C22" w:rsidRDefault="00734C22">
      <w:pPr>
        <w:pStyle w:val="ConsPlusTitle"/>
        <w:jc w:val="center"/>
      </w:pPr>
      <w:bookmarkStart w:id="0" w:name="P43"/>
      <w:bookmarkEnd w:id="0"/>
      <w:r>
        <w:t>ПОРЯДОК</w:t>
      </w:r>
    </w:p>
    <w:p w:rsidR="00734C22" w:rsidRDefault="00734C22">
      <w:pPr>
        <w:pStyle w:val="ConsPlusTitle"/>
        <w:jc w:val="center"/>
      </w:pPr>
      <w:r>
        <w:t>СООБЩЕНИЯ МУНИЦИПАЛЬНЫМИ СЛУЖАЩИМИ В ГОРОДЕ СЕРДОБСКЕ</w:t>
      </w:r>
    </w:p>
    <w:p w:rsidR="00734C22" w:rsidRDefault="00734C22">
      <w:pPr>
        <w:pStyle w:val="ConsPlusTitle"/>
        <w:jc w:val="center"/>
      </w:pPr>
      <w:r>
        <w:t>СЕРДОБСКОГО РАЙОНА ПЕНЗЕНСКОЙ ОБЛАСТИ О ПОЛУЧЕНИИ ПОДАРКА</w:t>
      </w:r>
    </w:p>
    <w:p w:rsidR="00734C22" w:rsidRDefault="00734C22">
      <w:pPr>
        <w:pStyle w:val="ConsPlusTitle"/>
        <w:jc w:val="center"/>
      </w:pPr>
      <w:r>
        <w:t>В СВЯЗИ С ПРОТОКОЛЬНЫМИ МЕРОПРИЯТИЯМИ, СЛУЖЕБНЫМИ</w:t>
      </w:r>
    </w:p>
    <w:p w:rsidR="00734C22" w:rsidRDefault="00734C22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734C22" w:rsidRDefault="00734C22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ДОЛЖНОСТНЫХ</w:t>
      </w:r>
    </w:p>
    <w:p w:rsidR="00734C22" w:rsidRDefault="00734C22">
      <w:pPr>
        <w:pStyle w:val="ConsPlusTitle"/>
        <w:jc w:val="center"/>
      </w:pPr>
      <w:r>
        <w:t>ОБЯЗАННОСТЕЙ, СДАЧИ И ОЦЕНКИ ПОДАРКА, РЕАЛИЗАЦИИ И</w:t>
      </w:r>
    </w:p>
    <w:p w:rsidR="00734C22" w:rsidRDefault="00734C22">
      <w:pPr>
        <w:pStyle w:val="ConsPlusTitle"/>
        <w:jc w:val="center"/>
      </w:pPr>
      <w:r>
        <w:t>ЗАЧИСЛЕНИЯ СРЕДСТВ, ВЫРУЧЕННЫХ ОТ ЕГО РЕАЛИЗАЦИИ</w:t>
      </w:r>
    </w:p>
    <w:p w:rsidR="00734C22" w:rsidRDefault="00734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22" w:rsidRDefault="00734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C22" w:rsidRDefault="00734C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Собрания представителей г. Сердобска</w:t>
            </w:r>
            <w:proofErr w:type="gramEnd"/>
          </w:p>
          <w:p w:rsidR="00734C22" w:rsidRDefault="00734C22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от 21.11.2014 </w:t>
            </w:r>
            <w:hyperlink r:id="rId16" w:history="1">
              <w:r>
                <w:rPr>
                  <w:color w:val="0000FF"/>
                </w:rPr>
                <w:t>N 204-22/3</w:t>
              </w:r>
            </w:hyperlink>
            <w:r>
              <w:rPr>
                <w:color w:val="392C69"/>
              </w:rPr>
              <w:t>,</w:t>
            </w:r>
          </w:p>
          <w:p w:rsidR="00734C22" w:rsidRDefault="00734C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17" w:history="1">
              <w:r>
                <w:rPr>
                  <w:color w:val="0000FF"/>
                </w:rPr>
                <w:t>N 322-33/3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C22" w:rsidRDefault="00734C22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22" w:rsidRDefault="00734C2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4C22" w:rsidRDefault="00734C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"пунктом 3 части 1 Гражданского кодекса Российской Федерации" имеются в виду слова "пунктом 3 части 1 статьи 575 Гражданского кодекса Российской Федерации".</w:t>
            </w:r>
          </w:p>
        </w:tc>
      </w:tr>
    </w:tbl>
    <w:p w:rsidR="00734C22" w:rsidRDefault="00734C22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(с последующими изменениями), </w:t>
      </w:r>
      <w:hyperlink r:id="rId19" w:history="1">
        <w:r>
          <w:rPr>
            <w:color w:val="0000FF"/>
          </w:rPr>
          <w:t>пунктом 5 части 1 статьи 14</w:t>
        </w:r>
      </w:hyperlink>
      <w:r>
        <w:t xml:space="preserve"> Федерального закона от 02.03.2007 N 25-ФЗ "О муниципальной службе в Российской Федерации" (с последующими изменениями), </w:t>
      </w:r>
      <w:hyperlink r:id="rId20" w:history="1">
        <w:r>
          <w:rPr>
            <w:color w:val="0000FF"/>
          </w:rPr>
          <w:t>пунктом 3 части 1</w:t>
        </w:r>
      </w:hyperlink>
      <w:r>
        <w:t xml:space="preserve"> Гражданского кодекса Российской Федерации (с последующими изменениями) и устанавливает порядок сообщения муниципальными служащими в городе Сердобске </w:t>
      </w:r>
      <w:proofErr w:type="spellStart"/>
      <w:r>
        <w:t>Сердобского</w:t>
      </w:r>
      <w:proofErr w:type="spellEnd"/>
      <w:proofErr w:type="gramEnd"/>
      <w:r>
        <w:t xml:space="preserve"> района Пензенской области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 (далее - официальные мероприятия), участие в которых связано с их должностным положением или исполнением ими должностных обязанностей, порядок сдачи и оценки подарка, реализации и </w:t>
      </w:r>
      <w:r>
        <w:lastRenderedPageBreak/>
        <w:t>зачисления средств, вырученных от его реализации.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734C22" w:rsidRDefault="00734C22">
      <w:pPr>
        <w:pStyle w:val="ConsPlusNormal"/>
        <w:spacing w:before="220"/>
        <w:ind w:firstLine="540"/>
        <w:jc w:val="both"/>
      </w:pPr>
      <w:proofErr w:type="gramStart"/>
      <w:r>
        <w:t>подарок, полученный в связи с официальными мероприятиями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</w:t>
      </w:r>
      <w:proofErr w:type="gramEnd"/>
      <w:r>
        <w:t xml:space="preserve"> вручены в качестве поощрения (награды);</w:t>
      </w:r>
    </w:p>
    <w:p w:rsidR="00734C22" w:rsidRDefault="00734C22">
      <w:pPr>
        <w:pStyle w:val="ConsPlusNormal"/>
        <w:spacing w:before="220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t xml:space="preserve"> положения и специфику профессиональной служебной деятельности муниципальных служащих.</w:t>
      </w:r>
    </w:p>
    <w:p w:rsidR="00734C22" w:rsidRDefault="00734C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 xml:space="preserve">. Сердобска </w:t>
      </w:r>
      <w:proofErr w:type="spellStart"/>
      <w:r>
        <w:t>Сердобского</w:t>
      </w:r>
      <w:proofErr w:type="spellEnd"/>
      <w:r>
        <w:t xml:space="preserve"> района от 22.04.2016 N 322-33/3)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3. Муниципальный служащий не вправе получать подарки от физических (юридических) лиц в связи с его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обязанностей.</w:t>
      </w:r>
    </w:p>
    <w:p w:rsidR="00734C22" w:rsidRDefault="00734C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Собрания представителей г. Сердобска </w:t>
      </w:r>
      <w:proofErr w:type="spellStart"/>
      <w:r>
        <w:t>Сердобского</w:t>
      </w:r>
      <w:proofErr w:type="spellEnd"/>
      <w:r>
        <w:t xml:space="preserve"> района от 22.04.2016 N 322-33/3)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4. Муниципальный служащий уведомляет отдел учета и отчетности Администрации города Сердобска обо всех случаях получения им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 не позднее трех рабочих дней со дня получения подарка(</w:t>
      </w:r>
      <w:proofErr w:type="spellStart"/>
      <w:r>
        <w:t>ов</w:t>
      </w:r>
      <w:proofErr w:type="spellEnd"/>
      <w:r>
        <w:t xml:space="preserve">) и (или) возвращения из служебной командировки, во время которой был получен указанный подарок, а при невозможности подачи заявления в указанные сроки по причине, не зависящей от муниципального служащего, - не позднее следующего рабочего дня после ее устранения по </w:t>
      </w:r>
      <w:hyperlink w:anchor="P117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734C22" w:rsidRDefault="00734C2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 xml:space="preserve">. Сердобска </w:t>
      </w:r>
      <w:proofErr w:type="spellStart"/>
      <w:r>
        <w:t>Сердобского</w:t>
      </w:r>
      <w:proofErr w:type="spellEnd"/>
      <w:r>
        <w:t xml:space="preserve"> района от 22.04.2016 N 322-33/3)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)).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 xml:space="preserve">Уведомление регистрируется в </w:t>
      </w:r>
      <w:hyperlink w:anchor="P192" w:history="1">
        <w:r>
          <w:rPr>
            <w:color w:val="0000FF"/>
          </w:rPr>
          <w:t>журнале</w:t>
        </w:r>
      </w:hyperlink>
      <w:r>
        <w:t xml:space="preserve"> регистрации уведомлений (приложение N 2 к настоящему Порядку) отделом учета и отчетности Администрации города Сердобска в день поступления уведомления. Журнал регистрации уведомлений должен быть пронумерован, прошнурован и скреплен печатью Администрации города Сердобска.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Уведомление составляется в двух экземплярах, один из которых возвращается муниципальному служащему с отметкой о регистрации, другой экземпляр остается в отделе учета и отчетности Администрации города Сердобска.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Подарок, стоимость которого подтверждается документами и превышает три тысячи </w:t>
      </w:r>
      <w:r>
        <w:lastRenderedPageBreak/>
        <w:t xml:space="preserve">рублей либо стоимость которого получившему его муниципальному служащему неизвестна, сдается в отдел учета и отчетности Администрации города Сердобска, который принимает его на хранение по </w:t>
      </w:r>
      <w:hyperlink w:anchor="P263" w:history="1">
        <w:r>
          <w:rPr>
            <w:color w:val="0000FF"/>
          </w:rPr>
          <w:t>акту</w:t>
        </w:r>
      </w:hyperlink>
      <w:r>
        <w:t xml:space="preserve"> приема-передачи (приложение N 3 к Порядку) не позднее пяти рабочих дней со дня регистрации уведомления в журнале регистрации Правовым отделом Администрации города Сердобска.</w:t>
      </w:r>
      <w:proofErr w:type="gramEnd"/>
    </w:p>
    <w:p w:rsidR="00734C22" w:rsidRDefault="00734C22">
      <w:pPr>
        <w:pStyle w:val="ConsPlusNormal"/>
        <w:spacing w:before="220"/>
        <w:ind w:firstLine="540"/>
        <w:jc w:val="both"/>
      </w:pPr>
      <w:r>
        <w:t>До 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по акту приема-передачи ответственность в соответствии с законодательством Российской Федерации за утрату или повреждение подарка(</w:t>
      </w:r>
      <w:proofErr w:type="spellStart"/>
      <w:r>
        <w:t>ов</w:t>
      </w:r>
      <w:proofErr w:type="spellEnd"/>
      <w:r>
        <w:t>) несет муниципальный служащий.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Акт приема-передачи составляется в двух экземплярах, один из которых передается муниципальному служащему, сдавшему подарок, другой экземпляр остается в отделе учета и отчетности Администрации города Сердобска.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Прилагаемые к подарку технический паспорт, гарантийный талон, инструкция по эксплуатации и другие документы (при их наличии) передаются с подарком. Перечень передаваемых документов указывается в акте приема-передачи.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Хранение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 xml:space="preserve">7. В случае если стоимость подарка не превышает трех тысяч рублей, подарок подлежит возврату муниципальному служащему по </w:t>
      </w:r>
      <w:hyperlink w:anchor="P263" w:history="1">
        <w:r>
          <w:rPr>
            <w:color w:val="0000FF"/>
          </w:rPr>
          <w:t>акту</w:t>
        </w:r>
      </w:hyperlink>
      <w:r>
        <w:t xml:space="preserve"> приема-передачи, оформленному в соответствии с приложением N 3 к настоящему Порядку. Муниципальный служащий письменно уведомляется отделом учета и отчетности Администрации города Сердобска о возврате ему подарка в течение трех рабочих дней после дня определения стоимости подарка.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8. Отдел учета и отчетности Администрации города Сердобска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 xml:space="preserve">9 - 10. Исключены.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Собрания представителей </w:t>
      </w:r>
      <w:proofErr w:type="gramStart"/>
      <w:r>
        <w:t>г</w:t>
      </w:r>
      <w:proofErr w:type="gramEnd"/>
      <w:r>
        <w:t xml:space="preserve">. Сердобска </w:t>
      </w:r>
      <w:proofErr w:type="spellStart"/>
      <w:r>
        <w:t>Сердобского</w:t>
      </w:r>
      <w:proofErr w:type="spellEnd"/>
      <w:r>
        <w:t xml:space="preserve"> района от 21.11.2014 N 204-22/3.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11. Подарок используется Администрацией города Сердобска с учетом заключения комиссии по урегулированию конфликта интересов о целесообразности использования подарка для обеспечения деятельности Администрации города Сердобска.</w:t>
      </w:r>
    </w:p>
    <w:p w:rsidR="00734C22" w:rsidRDefault="00734C2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Собрания представителей г. Сердобска </w:t>
      </w:r>
      <w:proofErr w:type="spellStart"/>
      <w:r>
        <w:t>Сердобского</w:t>
      </w:r>
      <w:proofErr w:type="spellEnd"/>
      <w:r>
        <w:t xml:space="preserve"> района от 21.11.2014 N 204-22/3)</w:t>
      </w:r>
    </w:p>
    <w:p w:rsidR="00734C22" w:rsidRDefault="00734C22">
      <w:pPr>
        <w:pStyle w:val="ConsPlusNormal"/>
        <w:spacing w:before="220"/>
        <w:ind w:firstLine="540"/>
        <w:jc w:val="both"/>
      </w:pPr>
      <w:bookmarkStart w:id="1" w:name="P81"/>
      <w:bookmarkEnd w:id="1"/>
      <w:r>
        <w:t>12. В случае нецелесообразности использования подарка Администрацией города Сердобска принимается решение о реализации подарка и проведении оценки его стоимости для реализации посредством проведения торгов в порядке, предусмотренном законодательством Российской Федерации.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13. В случае если подарок не реализован, Администрацией города Сердобска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lastRenderedPageBreak/>
        <w:t>14. Оценка стоимости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для реализации, предусмотренная </w:t>
      </w:r>
      <w:hyperlink w:anchor="P81" w:history="1">
        <w:r>
          <w:rPr>
            <w:color w:val="0000FF"/>
          </w:rPr>
          <w:t>пунктом 12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 xml:space="preserve">15. Средства, вырученные от реализации подарка, зачисляются в доход бюджета города Сердобска </w:t>
      </w:r>
      <w:proofErr w:type="spellStart"/>
      <w:r>
        <w:t>Сердобского</w:t>
      </w:r>
      <w:proofErr w:type="spellEnd"/>
      <w:r>
        <w:t xml:space="preserve"> района Пензенской области в порядке, установленном бюджетным законодательством Российской Федерации.</w:t>
      </w: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jc w:val="right"/>
        <w:outlineLvl w:val="1"/>
      </w:pPr>
      <w:r>
        <w:t>Приложение N 1</w:t>
      </w:r>
    </w:p>
    <w:p w:rsidR="00734C22" w:rsidRDefault="00734C22">
      <w:pPr>
        <w:pStyle w:val="ConsPlusNormal"/>
        <w:jc w:val="right"/>
      </w:pPr>
      <w:r>
        <w:t>к Порядку</w:t>
      </w:r>
    </w:p>
    <w:p w:rsidR="00734C22" w:rsidRDefault="00734C22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734C22" w:rsidRDefault="00734C22">
      <w:pPr>
        <w:pStyle w:val="ConsPlusNormal"/>
        <w:jc w:val="right"/>
      </w:pPr>
      <w:r>
        <w:t>служащими в городе Сердобске</w:t>
      </w:r>
    </w:p>
    <w:p w:rsidR="00734C22" w:rsidRDefault="00734C22">
      <w:pPr>
        <w:pStyle w:val="ConsPlusNormal"/>
        <w:jc w:val="right"/>
      </w:pPr>
      <w:proofErr w:type="spellStart"/>
      <w:r>
        <w:t>Сердобского</w:t>
      </w:r>
      <w:proofErr w:type="spellEnd"/>
      <w:r>
        <w:t xml:space="preserve"> района</w:t>
      </w:r>
    </w:p>
    <w:p w:rsidR="00734C22" w:rsidRDefault="00734C22">
      <w:pPr>
        <w:pStyle w:val="ConsPlusNormal"/>
        <w:jc w:val="right"/>
      </w:pPr>
      <w:r>
        <w:t>Пензенской области</w:t>
      </w:r>
    </w:p>
    <w:p w:rsidR="00734C22" w:rsidRDefault="00734C22">
      <w:pPr>
        <w:pStyle w:val="ConsPlusNormal"/>
        <w:jc w:val="right"/>
      </w:pPr>
      <w:r>
        <w:t>о получении подарка в связи</w:t>
      </w:r>
    </w:p>
    <w:p w:rsidR="00734C22" w:rsidRDefault="00734C22">
      <w:pPr>
        <w:pStyle w:val="ConsPlusNormal"/>
        <w:jc w:val="right"/>
      </w:pPr>
      <w:r>
        <w:t>с протокольными мероприятиями,</w:t>
      </w:r>
    </w:p>
    <w:p w:rsidR="00734C22" w:rsidRDefault="00734C22">
      <w:pPr>
        <w:pStyle w:val="ConsPlusNormal"/>
        <w:jc w:val="right"/>
      </w:pPr>
      <w:r>
        <w:t>служебными командировками</w:t>
      </w:r>
    </w:p>
    <w:p w:rsidR="00734C22" w:rsidRDefault="00734C22">
      <w:pPr>
        <w:pStyle w:val="ConsPlusNormal"/>
        <w:jc w:val="right"/>
      </w:pPr>
      <w:r>
        <w:t>и другими официальными</w:t>
      </w:r>
    </w:p>
    <w:p w:rsidR="00734C22" w:rsidRDefault="00734C22">
      <w:pPr>
        <w:pStyle w:val="ConsPlusNormal"/>
        <w:jc w:val="right"/>
      </w:pPr>
      <w:r>
        <w:t>мероприятиями, участие в которых</w:t>
      </w:r>
    </w:p>
    <w:p w:rsidR="00734C22" w:rsidRDefault="00734C22">
      <w:pPr>
        <w:pStyle w:val="ConsPlusNormal"/>
        <w:jc w:val="right"/>
      </w:pPr>
      <w:r>
        <w:t>связано с исполнением ими</w:t>
      </w:r>
    </w:p>
    <w:p w:rsidR="00734C22" w:rsidRDefault="00734C22">
      <w:pPr>
        <w:pStyle w:val="ConsPlusNormal"/>
        <w:jc w:val="right"/>
      </w:pPr>
      <w:r>
        <w:t>должностных обязанностей, сдачи</w:t>
      </w:r>
    </w:p>
    <w:p w:rsidR="00734C22" w:rsidRDefault="00734C22">
      <w:pPr>
        <w:pStyle w:val="ConsPlusNormal"/>
        <w:jc w:val="right"/>
      </w:pPr>
      <w:r>
        <w:t>и оценки подарка, реализации и</w:t>
      </w:r>
    </w:p>
    <w:p w:rsidR="00734C22" w:rsidRDefault="00734C22">
      <w:pPr>
        <w:pStyle w:val="ConsPlusNormal"/>
        <w:jc w:val="right"/>
      </w:pPr>
      <w:r>
        <w:t>зачисления средств, вырученных</w:t>
      </w:r>
    </w:p>
    <w:p w:rsidR="00734C22" w:rsidRDefault="00734C22">
      <w:pPr>
        <w:pStyle w:val="ConsPlusNormal"/>
        <w:jc w:val="right"/>
      </w:pPr>
      <w:r>
        <w:t>от его реализации</w:t>
      </w:r>
    </w:p>
    <w:p w:rsidR="00734C22" w:rsidRDefault="00734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22" w:rsidRDefault="00734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C22" w:rsidRDefault="00734C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Сердобска</w:t>
            </w:r>
            <w:proofErr w:type="gramEnd"/>
          </w:p>
          <w:p w:rsidR="00734C22" w:rsidRDefault="00734C22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от 22.04.2016 N 322-33/3)</w:t>
            </w:r>
          </w:p>
        </w:tc>
      </w:tr>
    </w:tbl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34C22" w:rsidRDefault="00734C22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 xml:space="preserve">                              от___________________________________________</w:t>
      </w:r>
    </w:p>
    <w:p w:rsidR="00734C22" w:rsidRDefault="00734C2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34C22" w:rsidRDefault="00734C22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bookmarkStart w:id="2" w:name="P117"/>
      <w:bookmarkEnd w:id="2"/>
      <w:r>
        <w:t xml:space="preserve">                                Уведомление</w:t>
      </w:r>
    </w:p>
    <w:p w:rsidR="00734C22" w:rsidRDefault="00734C22">
      <w:pPr>
        <w:pStyle w:val="ConsPlusNonformat"/>
        <w:jc w:val="both"/>
      </w:pPr>
      <w:r>
        <w:t xml:space="preserve">                            о получении подарка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734C22" w:rsidRDefault="00734C22">
      <w:pPr>
        <w:pStyle w:val="ConsPlusNonformat"/>
        <w:jc w:val="both"/>
      </w:pPr>
      <w:r>
        <w:t xml:space="preserve">                                         (дата получения)</w:t>
      </w:r>
    </w:p>
    <w:p w:rsidR="00734C22" w:rsidRDefault="00734C22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734C22" w:rsidRDefault="00734C2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734C22" w:rsidRDefault="00734C22">
      <w:pPr>
        <w:pStyle w:val="ConsPlusNonformat"/>
        <w:jc w:val="both"/>
      </w:pPr>
      <w:r>
        <w:t xml:space="preserve">                     командировки, другого официального мероприятия,</w:t>
      </w:r>
    </w:p>
    <w:p w:rsidR="00734C22" w:rsidRDefault="00734C22">
      <w:pPr>
        <w:pStyle w:val="ConsPlusNonformat"/>
        <w:jc w:val="both"/>
      </w:pPr>
      <w:r>
        <w:t xml:space="preserve">                                место и дата проведения)</w:t>
      </w:r>
    </w:p>
    <w:p w:rsidR="00734C22" w:rsidRDefault="00734C2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948"/>
        <w:gridCol w:w="1587"/>
        <w:gridCol w:w="1984"/>
      </w:tblGrid>
      <w:tr w:rsidR="00734C22">
        <w:tc>
          <w:tcPr>
            <w:tcW w:w="2098" w:type="dxa"/>
          </w:tcPr>
          <w:p w:rsidR="00734C22" w:rsidRDefault="00734C2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</w:tcPr>
          <w:p w:rsidR="00734C22" w:rsidRDefault="00734C2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734C22" w:rsidRDefault="00734C2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4C22">
        <w:tc>
          <w:tcPr>
            <w:tcW w:w="2098" w:type="dxa"/>
          </w:tcPr>
          <w:p w:rsidR="00734C22" w:rsidRDefault="00734C22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734C22" w:rsidRDefault="00734C22">
            <w:pPr>
              <w:pStyle w:val="ConsPlusNormal"/>
            </w:pP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34C22" w:rsidRDefault="00734C22">
            <w:pPr>
              <w:pStyle w:val="ConsPlusNormal"/>
              <w:jc w:val="center"/>
            </w:pPr>
          </w:p>
        </w:tc>
      </w:tr>
      <w:tr w:rsidR="00734C22">
        <w:tc>
          <w:tcPr>
            <w:tcW w:w="2098" w:type="dxa"/>
          </w:tcPr>
          <w:p w:rsidR="00734C22" w:rsidRDefault="00734C22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948" w:type="dxa"/>
          </w:tcPr>
          <w:p w:rsidR="00734C22" w:rsidRDefault="00734C22">
            <w:pPr>
              <w:pStyle w:val="ConsPlusNormal"/>
            </w:pP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34C22" w:rsidRDefault="00734C22">
            <w:pPr>
              <w:pStyle w:val="ConsPlusNormal"/>
              <w:jc w:val="center"/>
            </w:pPr>
          </w:p>
        </w:tc>
      </w:tr>
      <w:tr w:rsidR="00734C22">
        <w:tc>
          <w:tcPr>
            <w:tcW w:w="2098" w:type="dxa"/>
          </w:tcPr>
          <w:p w:rsidR="00734C22" w:rsidRDefault="00734C22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734C22" w:rsidRDefault="00734C22">
            <w:pPr>
              <w:pStyle w:val="ConsPlusNormal"/>
            </w:pP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34C22" w:rsidRDefault="00734C22">
            <w:pPr>
              <w:pStyle w:val="ConsPlusNormal"/>
              <w:jc w:val="center"/>
            </w:pPr>
          </w:p>
        </w:tc>
      </w:tr>
      <w:tr w:rsidR="00734C22">
        <w:tc>
          <w:tcPr>
            <w:tcW w:w="2098" w:type="dxa"/>
          </w:tcPr>
          <w:p w:rsidR="00734C22" w:rsidRDefault="00734C22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734C22" w:rsidRDefault="00734C22">
            <w:pPr>
              <w:pStyle w:val="ConsPlusNormal"/>
            </w:pP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734C22" w:rsidRDefault="00734C22">
            <w:pPr>
              <w:pStyle w:val="ConsPlusNormal"/>
              <w:jc w:val="center"/>
            </w:pPr>
          </w:p>
        </w:tc>
      </w:tr>
    </w:tbl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nformat"/>
        <w:jc w:val="both"/>
      </w:pPr>
      <w:r>
        <w:t xml:space="preserve">Приложение </w:t>
      </w:r>
      <w:hyperlink w:anchor="P166" w:history="1">
        <w:r>
          <w:rPr>
            <w:color w:val="0000FF"/>
          </w:rPr>
          <w:t>&lt;**&gt;</w:t>
        </w:r>
      </w:hyperlink>
      <w:r>
        <w:t xml:space="preserve">: _____________________________________ на </w:t>
      </w:r>
      <w:proofErr w:type="spellStart"/>
      <w:r>
        <w:t>_________листах</w:t>
      </w:r>
      <w:proofErr w:type="spellEnd"/>
      <w:r>
        <w:t>.</w:t>
      </w:r>
    </w:p>
    <w:p w:rsidR="00734C22" w:rsidRDefault="00734C22">
      <w:pPr>
        <w:pStyle w:val="ConsPlusNonformat"/>
        <w:jc w:val="both"/>
      </w:pPr>
      <w:r>
        <w:t xml:space="preserve">                        (наименование документа)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>Лицо, представившее</w:t>
      </w:r>
    </w:p>
    <w:p w:rsidR="00734C22" w:rsidRDefault="00734C22">
      <w:pPr>
        <w:pStyle w:val="ConsPlusNonformat"/>
        <w:jc w:val="both"/>
      </w:pPr>
      <w:r>
        <w:t>уведомление   _______________ _____________________ "___" _________ 20__ г.</w:t>
      </w:r>
    </w:p>
    <w:p w:rsidR="00734C22" w:rsidRDefault="00734C22">
      <w:pPr>
        <w:pStyle w:val="ConsPlusNonformat"/>
        <w:jc w:val="both"/>
      </w:pPr>
      <w:r>
        <w:t xml:space="preserve">                 (подпись)    (расшифровка подписи)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>Лицо, принявшее</w:t>
      </w:r>
    </w:p>
    <w:p w:rsidR="00734C22" w:rsidRDefault="00734C22">
      <w:pPr>
        <w:pStyle w:val="ConsPlusNonformat"/>
        <w:jc w:val="both"/>
      </w:pPr>
      <w:r>
        <w:t>уведомление   _______________ _____________________ "___" _________ 20__ г.</w:t>
      </w:r>
    </w:p>
    <w:p w:rsidR="00734C22" w:rsidRDefault="00734C22">
      <w:pPr>
        <w:pStyle w:val="ConsPlusNonformat"/>
        <w:jc w:val="both"/>
      </w:pPr>
      <w:r>
        <w:t xml:space="preserve">                 (подпись)    (расшифровка подписи)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>"___" _______________ 20__ г.</w:t>
      </w: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  <w:r>
        <w:t>--------------------------------</w:t>
      </w:r>
    </w:p>
    <w:p w:rsidR="00734C22" w:rsidRDefault="00734C22">
      <w:pPr>
        <w:pStyle w:val="ConsPlusNormal"/>
        <w:spacing w:before="220"/>
      </w:pPr>
      <w:r>
        <w:t>Примечания:</w:t>
      </w:r>
    </w:p>
    <w:p w:rsidR="00734C22" w:rsidRDefault="00734C22">
      <w:pPr>
        <w:pStyle w:val="ConsPlusNormal"/>
        <w:spacing w:before="220"/>
      </w:pPr>
      <w:bookmarkStart w:id="3" w:name="P165"/>
      <w:bookmarkEnd w:id="3"/>
      <w:r>
        <w:t>&lt;*&gt; Заполняется при наличии документов, подтверждающих стоимость подарка,</w:t>
      </w:r>
    </w:p>
    <w:p w:rsidR="00734C22" w:rsidRDefault="00734C22">
      <w:pPr>
        <w:pStyle w:val="ConsPlusNormal"/>
        <w:spacing w:before="220"/>
      </w:pPr>
      <w:bookmarkStart w:id="4" w:name="P166"/>
      <w:bookmarkEnd w:id="4"/>
      <w:r>
        <w:t>&lt;**&gt; перечисляются документы, указывающие на стоимость подарка.</w:t>
      </w: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jc w:val="right"/>
        <w:outlineLvl w:val="1"/>
      </w:pPr>
      <w:r>
        <w:t>Приложение N 2</w:t>
      </w:r>
    </w:p>
    <w:p w:rsidR="00734C22" w:rsidRDefault="00734C22">
      <w:pPr>
        <w:pStyle w:val="ConsPlusNormal"/>
        <w:jc w:val="right"/>
      </w:pPr>
      <w:r>
        <w:t>к Порядку</w:t>
      </w:r>
    </w:p>
    <w:p w:rsidR="00734C22" w:rsidRDefault="00734C22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734C22" w:rsidRDefault="00734C22">
      <w:pPr>
        <w:pStyle w:val="ConsPlusNormal"/>
        <w:jc w:val="right"/>
      </w:pPr>
      <w:r>
        <w:t>служащими в городе Сердобске</w:t>
      </w:r>
    </w:p>
    <w:p w:rsidR="00734C22" w:rsidRDefault="00734C22">
      <w:pPr>
        <w:pStyle w:val="ConsPlusNormal"/>
        <w:jc w:val="right"/>
      </w:pPr>
      <w:proofErr w:type="spellStart"/>
      <w:r>
        <w:t>Сердобского</w:t>
      </w:r>
      <w:proofErr w:type="spellEnd"/>
      <w:r>
        <w:t xml:space="preserve"> района</w:t>
      </w:r>
    </w:p>
    <w:p w:rsidR="00734C22" w:rsidRDefault="00734C22">
      <w:pPr>
        <w:pStyle w:val="ConsPlusNormal"/>
        <w:jc w:val="right"/>
      </w:pPr>
      <w:r>
        <w:t>Пензенской области</w:t>
      </w:r>
    </w:p>
    <w:p w:rsidR="00734C22" w:rsidRDefault="00734C22">
      <w:pPr>
        <w:pStyle w:val="ConsPlusNormal"/>
        <w:jc w:val="right"/>
      </w:pPr>
      <w:r>
        <w:t>о получении подарка в связи</w:t>
      </w:r>
    </w:p>
    <w:p w:rsidR="00734C22" w:rsidRDefault="00734C22">
      <w:pPr>
        <w:pStyle w:val="ConsPlusNormal"/>
        <w:jc w:val="right"/>
      </w:pPr>
      <w:r>
        <w:t>с протокольными мероприятиями,</w:t>
      </w:r>
    </w:p>
    <w:p w:rsidR="00734C22" w:rsidRDefault="00734C22">
      <w:pPr>
        <w:pStyle w:val="ConsPlusNormal"/>
        <w:jc w:val="right"/>
      </w:pPr>
      <w:r>
        <w:t>служебными командировками</w:t>
      </w:r>
    </w:p>
    <w:p w:rsidR="00734C22" w:rsidRDefault="00734C22">
      <w:pPr>
        <w:pStyle w:val="ConsPlusNormal"/>
        <w:jc w:val="right"/>
      </w:pPr>
      <w:r>
        <w:t>и другими официальными</w:t>
      </w:r>
    </w:p>
    <w:p w:rsidR="00734C22" w:rsidRDefault="00734C22">
      <w:pPr>
        <w:pStyle w:val="ConsPlusNormal"/>
        <w:jc w:val="right"/>
      </w:pPr>
      <w:r>
        <w:t>мероприятиями, участие в которых</w:t>
      </w:r>
    </w:p>
    <w:p w:rsidR="00734C22" w:rsidRDefault="00734C22">
      <w:pPr>
        <w:pStyle w:val="ConsPlusNormal"/>
        <w:jc w:val="right"/>
      </w:pPr>
      <w:r>
        <w:t>связано с исполнением ими</w:t>
      </w:r>
    </w:p>
    <w:p w:rsidR="00734C22" w:rsidRDefault="00734C22">
      <w:pPr>
        <w:pStyle w:val="ConsPlusNormal"/>
        <w:jc w:val="right"/>
      </w:pPr>
      <w:r>
        <w:t>должностных обязанностей, сдачи</w:t>
      </w:r>
    </w:p>
    <w:p w:rsidR="00734C22" w:rsidRDefault="00734C22">
      <w:pPr>
        <w:pStyle w:val="ConsPlusNormal"/>
        <w:jc w:val="right"/>
      </w:pPr>
      <w:r>
        <w:t>и оценки подарка, реализации</w:t>
      </w:r>
    </w:p>
    <w:p w:rsidR="00734C22" w:rsidRDefault="00734C22">
      <w:pPr>
        <w:pStyle w:val="ConsPlusNormal"/>
        <w:jc w:val="right"/>
      </w:pPr>
      <w:r>
        <w:t>и зачисления средств, вырученных</w:t>
      </w:r>
    </w:p>
    <w:p w:rsidR="00734C22" w:rsidRDefault="00734C22">
      <w:pPr>
        <w:pStyle w:val="ConsPlusNormal"/>
        <w:jc w:val="right"/>
      </w:pPr>
      <w:r>
        <w:t>от его реализации</w:t>
      </w:r>
    </w:p>
    <w:p w:rsidR="00734C22" w:rsidRDefault="00734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22" w:rsidRDefault="00734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C22" w:rsidRDefault="00734C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Сердобска</w:t>
            </w:r>
            <w:proofErr w:type="gramEnd"/>
          </w:p>
          <w:p w:rsidR="00734C22" w:rsidRDefault="00734C22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от 22.04.2016 N 322-33/3)</w:t>
            </w:r>
          </w:p>
        </w:tc>
      </w:tr>
    </w:tbl>
    <w:p w:rsidR="00734C22" w:rsidRDefault="00734C22">
      <w:pPr>
        <w:pStyle w:val="ConsPlusNormal"/>
        <w:jc w:val="center"/>
      </w:pPr>
    </w:p>
    <w:p w:rsidR="00734C22" w:rsidRDefault="00734C22">
      <w:pPr>
        <w:pStyle w:val="ConsPlusNonformat"/>
        <w:jc w:val="both"/>
      </w:pPr>
      <w:bookmarkStart w:id="5" w:name="P192"/>
      <w:bookmarkEnd w:id="5"/>
      <w:r>
        <w:t xml:space="preserve">                                  ЖУРНАЛ</w:t>
      </w:r>
    </w:p>
    <w:p w:rsidR="00734C22" w:rsidRDefault="00734C22">
      <w:pPr>
        <w:pStyle w:val="ConsPlusNonformat"/>
        <w:jc w:val="both"/>
      </w:pPr>
      <w:r>
        <w:lastRenderedPageBreak/>
        <w:t xml:space="preserve">               регистрации уведомлений о получении подарков</w:t>
      </w:r>
    </w:p>
    <w:p w:rsidR="00734C22" w:rsidRDefault="00734C22">
      <w:pPr>
        <w:pStyle w:val="ConsPlusNonformat"/>
        <w:jc w:val="both"/>
      </w:pPr>
      <w:r>
        <w:t xml:space="preserve">              в _____________________________________________</w:t>
      </w:r>
    </w:p>
    <w:p w:rsidR="00734C22" w:rsidRDefault="00734C22">
      <w:pPr>
        <w:pStyle w:val="ConsPlusNonformat"/>
        <w:jc w:val="both"/>
      </w:pPr>
      <w:r>
        <w:t xml:space="preserve">                (наименование органа местного самоуправления)</w:t>
      </w:r>
    </w:p>
    <w:p w:rsidR="00734C22" w:rsidRDefault="00734C22">
      <w:pPr>
        <w:pStyle w:val="ConsPlusNormal"/>
        <w:jc w:val="center"/>
      </w:pPr>
    </w:p>
    <w:p w:rsidR="00734C22" w:rsidRDefault="00734C22">
      <w:pPr>
        <w:sectPr w:rsidR="00734C22" w:rsidSect="00346A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531"/>
        <w:gridCol w:w="1871"/>
        <w:gridCol w:w="1757"/>
        <w:gridCol w:w="1247"/>
        <w:gridCol w:w="964"/>
        <w:gridCol w:w="1304"/>
        <w:gridCol w:w="1417"/>
      </w:tblGrid>
      <w:tr w:rsidR="00734C22">
        <w:tc>
          <w:tcPr>
            <w:tcW w:w="1304" w:type="dxa"/>
            <w:vMerge w:val="restart"/>
          </w:tcPr>
          <w:p w:rsidR="00734C22" w:rsidRDefault="00734C22">
            <w:pPr>
              <w:pStyle w:val="ConsPlusNormal"/>
              <w:jc w:val="center"/>
            </w:pPr>
            <w:r>
              <w:lastRenderedPageBreak/>
              <w:t>Уведомление</w:t>
            </w:r>
          </w:p>
        </w:tc>
        <w:tc>
          <w:tcPr>
            <w:tcW w:w="1531" w:type="dxa"/>
            <w:vMerge w:val="restart"/>
          </w:tcPr>
          <w:p w:rsidR="00734C22" w:rsidRDefault="00734C22">
            <w:pPr>
              <w:pStyle w:val="ConsPlusNormal"/>
              <w:jc w:val="center"/>
            </w:pPr>
            <w:r>
              <w:t xml:space="preserve">Ф.И.О., замещаемая должность </w:t>
            </w:r>
            <w:proofErr w:type="gramStart"/>
            <w:r>
              <w:t>одаряемого</w:t>
            </w:r>
            <w:proofErr w:type="gramEnd"/>
          </w:p>
        </w:tc>
        <w:tc>
          <w:tcPr>
            <w:tcW w:w="1871" w:type="dxa"/>
            <w:vMerge w:val="restart"/>
          </w:tcPr>
          <w:p w:rsidR="00734C22" w:rsidRDefault="00734C22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5272" w:type="dxa"/>
            <w:gridSpan w:val="4"/>
          </w:tcPr>
          <w:p w:rsidR="00734C22" w:rsidRDefault="00734C22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417" w:type="dxa"/>
            <w:vMerge w:val="restart"/>
          </w:tcPr>
          <w:p w:rsidR="00734C22" w:rsidRDefault="00734C22">
            <w:pPr>
              <w:pStyle w:val="ConsPlusNormal"/>
            </w:pPr>
            <w:r>
              <w:t xml:space="preserve">Место хранения </w:t>
            </w:r>
            <w:hyperlink w:anchor="P23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34C22">
        <w:tc>
          <w:tcPr>
            <w:tcW w:w="1304" w:type="dxa"/>
            <w:vMerge/>
          </w:tcPr>
          <w:p w:rsidR="00734C22" w:rsidRDefault="00734C22"/>
        </w:tc>
        <w:tc>
          <w:tcPr>
            <w:tcW w:w="1531" w:type="dxa"/>
            <w:vMerge/>
          </w:tcPr>
          <w:p w:rsidR="00734C22" w:rsidRDefault="00734C22"/>
        </w:tc>
        <w:tc>
          <w:tcPr>
            <w:tcW w:w="1871" w:type="dxa"/>
            <w:vMerge/>
          </w:tcPr>
          <w:p w:rsidR="00734C22" w:rsidRDefault="00734C22"/>
        </w:tc>
        <w:tc>
          <w:tcPr>
            <w:tcW w:w="1757" w:type="dxa"/>
          </w:tcPr>
          <w:p w:rsidR="00734C22" w:rsidRDefault="00734C22">
            <w:pPr>
              <w:pStyle w:val="ConsPlusNormal"/>
            </w:pPr>
            <w:r>
              <w:t>наименование</w:t>
            </w:r>
          </w:p>
        </w:tc>
        <w:tc>
          <w:tcPr>
            <w:tcW w:w="1247" w:type="dxa"/>
          </w:tcPr>
          <w:p w:rsidR="00734C22" w:rsidRDefault="00734C22">
            <w:pPr>
              <w:pStyle w:val="ConsPlusNormal"/>
            </w:pPr>
            <w:r>
              <w:t>описание</w:t>
            </w:r>
          </w:p>
        </w:tc>
        <w:tc>
          <w:tcPr>
            <w:tcW w:w="964" w:type="dxa"/>
          </w:tcPr>
          <w:p w:rsidR="00734C22" w:rsidRDefault="00734C22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304" w:type="dxa"/>
          </w:tcPr>
          <w:p w:rsidR="00734C22" w:rsidRDefault="00734C22">
            <w:pPr>
              <w:pStyle w:val="ConsPlusNormal"/>
            </w:pPr>
            <w:r>
              <w:t xml:space="preserve">стоимость </w:t>
            </w:r>
            <w:hyperlink w:anchor="P23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/>
          </w:tcPr>
          <w:p w:rsidR="00734C22" w:rsidRDefault="00734C22"/>
        </w:tc>
      </w:tr>
      <w:tr w:rsidR="00734C22">
        <w:tc>
          <w:tcPr>
            <w:tcW w:w="1304" w:type="dxa"/>
          </w:tcPr>
          <w:p w:rsidR="00734C22" w:rsidRDefault="00734C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34C22" w:rsidRDefault="00734C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34C22" w:rsidRDefault="00734C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734C22" w:rsidRDefault="00734C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34C22" w:rsidRDefault="00734C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734C22" w:rsidRDefault="00734C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34C22" w:rsidRDefault="00734C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734C22" w:rsidRDefault="00734C22">
            <w:pPr>
              <w:pStyle w:val="ConsPlusNormal"/>
              <w:jc w:val="center"/>
            </w:pPr>
            <w:r>
              <w:t>8</w:t>
            </w:r>
          </w:p>
        </w:tc>
      </w:tr>
      <w:tr w:rsidR="00734C22">
        <w:tc>
          <w:tcPr>
            <w:tcW w:w="1304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734C22" w:rsidRDefault="00734C22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734C22" w:rsidRDefault="00734C22">
            <w:pPr>
              <w:pStyle w:val="ConsPlusNormal"/>
              <w:jc w:val="center"/>
            </w:pPr>
          </w:p>
        </w:tc>
      </w:tr>
    </w:tbl>
    <w:p w:rsidR="00734C22" w:rsidRDefault="00734C22">
      <w:pPr>
        <w:sectPr w:rsidR="00734C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nformat"/>
        <w:jc w:val="both"/>
      </w:pPr>
      <w:r>
        <w:t xml:space="preserve">    В этом журнале пронумеровано и прошнуровано</w:t>
      </w:r>
    </w:p>
    <w:p w:rsidR="00734C22" w:rsidRDefault="00734C22">
      <w:pPr>
        <w:pStyle w:val="ConsPlusNonformat"/>
        <w:jc w:val="both"/>
      </w:pPr>
      <w:r>
        <w:t xml:space="preserve">    (________) ____________________________ страниц.</w:t>
      </w:r>
    </w:p>
    <w:p w:rsidR="00734C22" w:rsidRDefault="00734C22">
      <w:pPr>
        <w:pStyle w:val="ConsPlusNonformat"/>
        <w:jc w:val="both"/>
      </w:pPr>
      <w:r>
        <w:t xml:space="preserve">                     (прописью)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>_____________________________ ___________ ____________________</w:t>
      </w:r>
    </w:p>
    <w:p w:rsidR="00734C22" w:rsidRDefault="00734C22">
      <w:pPr>
        <w:pStyle w:val="ConsPlusNonformat"/>
        <w:jc w:val="both"/>
      </w:pPr>
      <w:r>
        <w:t>(должность руководителя ОМСУ)  (подпись)        (Ф.И.О.)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 xml:space="preserve">    М.П.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 xml:space="preserve">    "____" ________________ 20___ г.</w:t>
      </w:r>
    </w:p>
    <w:p w:rsidR="00734C22" w:rsidRDefault="00734C22">
      <w:pPr>
        <w:pStyle w:val="ConsPlusNormal"/>
        <w:jc w:val="center"/>
      </w:pPr>
    </w:p>
    <w:p w:rsidR="00734C22" w:rsidRDefault="00734C22">
      <w:pPr>
        <w:pStyle w:val="ConsPlusNormal"/>
        <w:ind w:firstLine="540"/>
        <w:jc w:val="both"/>
      </w:pPr>
      <w:r>
        <w:t>--------------------------------</w:t>
      </w:r>
    </w:p>
    <w:p w:rsidR="00734C22" w:rsidRDefault="00734C22">
      <w:pPr>
        <w:pStyle w:val="ConsPlusNormal"/>
        <w:spacing w:before="220"/>
      </w:pPr>
      <w:r>
        <w:t>Примечания:</w:t>
      </w:r>
    </w:p>
    <w:p w:rsidR="00734C22" w:rsidRDefault="00734C22">
      <w:pPr>
        <w:pStyle w:val="ConsPlusNormal"/>
        <w:spacing w:before="220"/>
      </w:pPr>
      <w:bookmarkStart w:id="6" w:name="P236"/>
      <w:bookmarkEnd w:id="6"/>
      <w:r>
        <w:t>&lt;*&gt; Столбец 7 заполняется при наличии документов, подтверждающих стоимость подарка.</w:t>
      </w:r>
    </w:p>
    <w:p w:rsidR="00734C22" w:rsidRDefault="00734C22">
      <w:pPr>
        <w:pStyle w:val="ConsPlusNormal"/>
        <w:spacing w:before="220"/>
      </w:pPr>
      <w:bookmarkStart w:id="7" w:name="P237"/>
      <w:bookmarkEnd w:id="7"/>
      <w:r>
        <w:t>&lt;**&gt; Столбец 8 заполняется при принятии подарка на ответственное хранение.</w:t>
      </w: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jc w:val="right"/>
        <w:outlineLvl w:val="1"/>
      </w:pPr>
      <w:r>
        <w:t>Приложение N 3</w:t>
      </w:r>
    </w:p>
    <w:p w:rsidR="00734C22" w:rsidRDefault="00734C22">
      <w:pPr>
        <w:pStyle w:val="ConsPlusNormal"/>
        <w:jc w:val="right"/>
      </w:pPr>
      <w:r>
        <w:t>к Порядку</w:t>
      </w:r>
    </w:p>
    <w:p w:rsidR="00734C22" w:rsidRDefault="00734C22">
      <w:pPr>
        <w:pStyle w:val="ConsPlusNormal"/>
        <w:jc w:val="right"/>
      </w:pPr>
      <w:r>
        <w:t xml:space="preserve">сообщения </w:t>
      </w:r>
      <w:proofErr w:type="gramStart"/>
      <w:r>
        <w:t>муниципальными</w:t>
      </w:r>
      <w:proofErr w:type="gramEnd"/>
    </w:p>
    <w:p w:rsidR="00734C22" w:rsidRDefault="00734C22">
      <w:pPr>
        <w:pStyle w:val="ConsPlusNormal"/>
        <w:jc w:val="right"/>
      </w:pPr>
      <w:r>
        <w:t>служащими в городе Сердобске</w:t>
      </w:r>
    </w:p>
    <w:p w:rsidR="00734C22" w:rsidRDefault="00734C22">
      <w:pPr>
        <w:pStyle w:val="ConsPlusNormal"/>
        <w:jc w:val="right"/>
      </w:pPr>
      <w:proofErr w:type="spellStart"/>
      <w:r>
        <w:t>Сердобского</w:t>
      </w:r>
      <w:proofErr w:type="spellEnd"/>
      <w:r>
        <w:t xml:space="preserve"> района</w:t>
      </w:r>
    </w:p>
    <w:p w:rsidR="00734C22" w:rsidRDefault="00734C22">
      <w:pPr>
        <w:pStyle w:val="ConsPlusNormal"/>
        <w:jc w:val="right"/>
      </w:pPr>
      <w:r>
        <w:t>Пензенской области</w:t>
      </w:r>
    </w:p>
    <w:p w:rsidR="00734C22" w:rsidRDefault="00734C22">
      <w:pPr>
        <w:pStyle w:val="ConsPlusNormal"/>
        <w:jc w:val="right"/>
      </w:pPr>
      <w:r>
        <w:t>о получении подарка в связи</w:t>
      </w:r>
    </w:p>
    <w:p w:rsidR="00734C22" w:rsidRDefault="00734C22">
      <w:pPr>
        <w:pStyle w:val="ConsPlusNormal"/>
        <w:jc w:val="right"/>
      </w:pPr>
      <w:r>
        <w:t>с протокольными мероприятиями,</w:t>
      </w:r>
    </w:p>
    <w:p w:rsidR="00734C22" w:rsidRDefault="00734C22">
      <w:pPr>
        <w:pStyle w:val="ConsPlusNormal"/>
        <w:jc w:val="right"/>
      </w:pPr>
      <w:r>
        <w:t>служебными командировками</w:t>
      </w:r>
    </w:p>
    <w:p w:rsidR="00734C22" w:rsidRDefault="00734C22">
      <w:pPr>
        <w:pStyle w:val="ConsPlusNormal"/>
        <w:jc w:val="right"/>
      </w:pPr>
      <w:r>
        <w:t>и другими официальными</w:t>
      </w:r>
    </w:p>
    <w:p w:rsidR="00734C22" w:rsidRDefault="00734C22">
      <w:pPr>
        <w:pStyle w:val="ConsPlusNormal"/>
        <w:jc w:val="right"/>
      </w:pPr>
      <w:r>
        <w:t>мероприятиями, участие в которых</w:t>
      </w:r>
    </w:p>
    <w:p w:rsidR="00734C22" w:rsidRDefault="00734C22">
      <w:pPr>
        <w:pStyle w:val="ConsPlusNormal"/>
        <w:jc w:val="right"/>
      </w:pPr>
      <w:r>
        <w:t>связано с исполнением ими</w:t>
      </w:r>
    </w:p>
    <w:p w:rsidR="00734C22" w:rsidRDefault="00734C22">
      <w:pPr>
        <w:pStyle w:val="ConsPlusNormal"/>
        <w:jc w:val="right"/>
      </w:pPr>
      <w:r>
        <w:t>должностных обязанностей, сдачи</w:t>
      </w:r>
    </w:p>
    <w:p w:rsidR="00734C22" w:rsidRDefault="00734C22">
      <w:pPr>
        <w:pStyle w:val="ConsPlusNormal"/>
        <w:jc w:val="right"/>
      </w:pPr>
      <w:r>
        <w:t>и оценки подарка, реализации и</w:t>
      </w:r>
    </w:p>
    <w:p w:rsidR="00734C22" w:rsidRDefault="00734C22">
      <w:pPr>
        <w:pStyle w:val="ConsPlusNormal"/>
        <w:jc w:val="right"/>
      </w:pPr>
      <w:r>
        <w:t>зачисления средств, вырученных</w:t>
      </w:r>
    </w:p>
    <w:p w:rsidR="00734C22" w:rsidRDefault="00734C22">
      <w:pPr>
        <w:pStyle w:val="ConsPlusNormal"/>
        <w:jc w:val="right"/>
      </w:pPr>
      <w:r>
        <w:t>от его реализации</w:t>
      </w:r>
    </w:p>
    <w:p w:rsidR="00734C22" w:rsidRDefault="00734C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4C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C22" w:rsidRDefault="00734C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C22" w:rsidRDefault="00734C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Сердобска</w:t>
            </w:r>
            <w:proofErr w:type="gramEnd"/>
          </w:p>
          <w:p w:rsidR="00734C22" w:rsidRDefault="00734C22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Сердобского</w:t>
            </w:r>
            <w:proofErr w:type="spellEnd"/>
            <w:r>
              <w:rPr>
                <w:color w:val="392C69"/>
              </w:rPr>
              <w:t xml:space="preserve"> района от 22.04.2016 N 322-33/3)</w:t>
            </w:r>
          </w:p>
        </w:tc>
      </w:tr>
    </w:tbl>
    <w:p w:rsidR="00734C22" w:rsidRDefault="00734C22">
      <w:pPr>
        <w:pStyle w:val="ConsPlusNormal"/>
        <w:jc w:val="right"/>
      </w:pPr>
    </w:p>
    <w:p w:rsidR="00734C22" w:rsidRDefault="00734C22">
      <w:pPr>
        <w:pStyle w:val="ConsPlusNonformat"/>
        <w:jc w:val="both"/>
      </w:pPr>
      <w:bookmarkStart w:id="8" w:name="P263"/>
      <w:bookmarkEnd w:id="8"/>
      <w:r>
        <w:t xml:space="preserve">                            Акт приема-передачи</w:t>
      </w:r>
    </w:p>
    <w:p w:rsidR="00734C22" w:rsidRDefault="00734C22">
      <w:pPr>
        <w:pStyle w:val="ConsPlusNonformat"/>
        <w:jc w:val="both"/>
      </w:pPr>
      <w:r>
        <w:t xml:space="preserve">              на ответственное хранение подарка, полученного</w:t>
      </w:r>
    </w:p>
    <w:p w:rsidR="00734C22" w:rsidRDefault="00734C22">
      <w:pPr>
        <w:pStyle w:val="ConsPlusNonformat"/>
        <w:jc w:val="both"/>
      </w:pPr>
      <w:r>
        <w:t xml:space="preserve">        муниципальным служащим в связи с официальными мероприятиями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 xml:space="preserve">                                         "_____" _______________ 20_____ г.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734C22" w:rsidRDefault="00734C22">
      <w:pPr>
        <w:pStyle w:val="ConsPlusNonformat"/>
        <w:jc w:val="both"/>
      </w:pPr>
      <w:r>
        <w:t>___________________________________________________________________________</w:t>
      </w:r>
    </w:p>
    <w:p w:rsidR="00734C22" w:rsidRDefault="00734C22">
      <w:pPr>
        <w:pStyle w:val="ConsPlusNonformat"/>
        <w:jc w:val="both"/>
      </w:pPr>
      <w:r>
        <w:t xml:space="preserve">          (наименование должности лица, сдающего подарок, Ф.И.О.)</w:t>
      </w:r>
    </w:p>
    <w:p w:rsidR="00734C22" w:rsidRDefault="00734C22">
      <w:pPr>
        <w:pStyle w:val="ConsPlusNonformat"/>
        <w:jc w:val="both"/>
      </w:pPr>
      <w:r>
        <w:t>сдал (принял), а _________________________________________________________,</w:t>
      </w:r>
    </w:p>
    <w:p w:rsidR="00734C22" w:rsidRDefault="00734C22">
      <w:pPr>
        <w:pStyle w:val="ConsPlusNonformat"/>
        <w:jc w:val="both"/>
      </w:pPr>
      <w:r>
        <w:t xml:space="preserve">             (Ф.И.О., должность уполномоченного лица, принимающего подарки)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lastRenderedPageBreak/>
        <w:t>принял (передал) следующи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подарок (подарки):</w:t>
      </w:r>
    </w:p>
    <w:p w:rsidR="00734C22" w:rsidRDefault="00734C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1871"/>
        <w:gridCol w:w="2098"/>
        <w:gridCol w:w="1587"/>
        <w:gridCol w:w="1757"/>
      </w:tblGrid>
      <w:tr w:rsidR="00734C22">
        <w:tc>
          <w:tcPr>
            <w:tcW w:w="768" w:type="dxa"/>
          </w:tcPr>
          <w:p w:rsidR="00734C22" w:rsidRDefault="00734C2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</w:tcPr>
          <w:p w:rsidR="00734C22" w:rsidRDefault="00734C2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098" w:type="dxa"/>
          </w:tcPr>
          <w:p w:rsidR="00734C22" w:rsidRDefault="00734C2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57" w:type="dxa"/>
          </w:tcPr>
          <w:p w:rsidR="00734C22" w:rsidRDefault="00734C2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31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34C22">
        <w:tc>
          <w:tcPr>
            <w:tcW w:w="768" w:type="dxa"/>
          </w:tcPr>
          <w:p w:rsidR="00734C22" w:rsidRDefault="00734C2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34C22" w:rsidRDefault="00734C22">
            <w:pPr>
              <w:pStyle w:val="ConsPlusNormal"/>
              <w:jc w:val="both"/>
            </w:pPr>
          </w:p>
        </w:tc>
      </w:tr>
      <w:tr w:rsidR="00734C22">
        <w:tc>
          <w:tcPr>
            <w:tcW w:w="768" w:type="dxa"/>
          </w:tcPr>
          <w:p w:rsidR="00734C22" w:rsidRDefault="00734C22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34C22" w:rsidRDefault="00734C22">
            <w:pPr>
              <w:pStyle w:val="ConsPlusNormal"/>
              <w:jc w:val="both"/>
            </w:pPr>
          </w:p>
        </w:tc>
      </w:tr>
      <w:tr w:rsidR="00734C22">
        <w:tc>
          <w:tcPr>
            <w:tcW w:w="768" w:type="dxa"/>
          </w:tcPr>
          <w:p w:rsidR="00734C22" w:rsidRDefault="00734C22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34C22" w:rsidRDefault="00734C22">
            <w:pPr>
              <w:pStyle w:val="ConsPlusNormal"/>
              <w:jc w:val="both"/>
            </w:pPr>
          </w:p>
        </w:tc>
      </w:tr>
      <w:tr w:rsidR="00734C22">
        <w:tc>
          <w:tcPr>
            <w:tcW w:w="768" w:type="dxa"/>
          </w:tcPr>
          <w:p w:rsidR="00734C22" w:rsidRDefault="00734C22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871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34C22" w:rsidRDefault="00734C22">
            <w:pPr>
              <w:pStyle w:val="ConsPlusNormal"/>
              <w:jc w:val="both"/>
            </w:pPr>
          </w:p>
        </w:tc>
      </w:tr>
      <w:tr w:rsidR="00734C22">
        <w:tblPrEx>
          <w:tblBorders>
            <w:left w:val="nil"/>
          </w:tblBorders>
        </w:tblPrEx>
        <w:tc>
          <w:tcPr>
            <w:tcW w:w="4737" w:type="dxa"/>
            <w:gridSpan w:val="3"/>
            <w:tcBorders>
              <w:left w:val="nil"/>
              <w:bottom w:val="nil"/>
            </w:tcBorders>
          </w:tcPr>
          <w:p w:rsidR="00734C22" w:rsidRDefault="00734C2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87" w:type="dxa"/>
          </w:tcPr>
          <w:p w:rsidR="00734C22" w:rsidRDefault="00734C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734C22" w:rsidRDefault="00734C22">
            <w:pPr>
              <w:pStyle w:val="ConsPlusNormal"/>
              <w:jc w:val="both"/>
            </w:pPr>
          </w:p>
        </w:tc>
      </w:tr>
    </w:tbl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nformat"/>
        <w:jc w:val="both"/>
      </w:pPr>
      <w:r>
        <w:t xml:space="preserve">    Приложение </w:t>
      </w:r>
      <w:hyperlink w:anchor="P319" w:history="1">
        <w:r>
          <w:rPr>
            <w:color w:val="0000FF"/>
          </w:rPr>
          <w:t>&lt;**&gt;</w:t>
        </w:r>
      </w:hyperlink>
      <w:r>
        <w:t>:</w:t>
      </w:r>
    </w:p>
    <w:p w:rsidR="00734C22" w:rsidRDefault="00734C22">
      <w:pPr>
        <w:pStyle w:val="ConsPlusNonformat"/>
        <w:jc w:val="both"/>
      </w:pPr>
      <w:r>
        <w:t xml:space="preserve">    1. _________________________________________________________ на ____ </w:t>
      </w:r>
      <w:proofErr w:type="gramStart"/>
      <w:r>
        <w:t>л</w:t>
      </w:r>
      <w:proofErr w:type="gramEnd"/>
      <w:r>
        <w:t>.</w:t>
      </w:r>
    </w:p>
    <w:p w:rsidR="00734C22" w:rsidRDefault="00734C22">
      <w:pPr>
        <w:pStyle w:val="ConsPlusNonformat"/>
        <w:jc w:val="both"/>
      </w:pPr>
      <w:r>
        <w:t xml:space="preserve">    2. _________________________________________________________ на ____ </w:t>
      </w:r>
      <w:proofErr w:type="gramStart"/>
      <w:r>
        <w:t>л</w:t>
      </w:r>
      <w:proofErr w:type="gramEnd"/>
      <w:r>
        <w:t>.</w:t>
      </w:r>
    </w:p>
    <w:p w:rsidR="00734C22" w:rsidRDefault="00734C22">
      <w:pPr>
        <w:pStyle w:val="ConsPlusNonformat"/>
        <w:jc w:val="both"/>
      </w:pPr>
      <w:r>
        <w:t xml:space="preserve">    3. _________________________________________________________ на ____ </w:t>
      </w:r>
      <w:proofErr w:type="gramStart"/>
      <w:r>
        <w:t>л</w:t>
      </w:r>
      <w:proofErr w:type="gramEnd"/>
      <w:r>
        <w:t>.</w:t>
      </w:r>
    </w:p>
    <w:p w:rsidR="00734C22" w:rsidRDefault="00734C22">
      <w:pPr>
        <w:pStyle w:val="ConsPlusNonformat"/>
        <w:jc w:val="both"/>
      </w:pPr>
    </w:p>
    <w:p w:rsidR="00734C22" w:rsidRDefault="00734C22">
      <w:pPr>
        <w:pStyle w:val="ConsPlusNonformat"/>
        <w:jc w:val="both"/>
      </w:pPr>
      <w:r>
        <w:t xml:space="preserve">    Принял</w:t>
      </w:r>
      <w:proofErr w:type="gramStart"/>
      <w:r>
        <w:t xml:space="preserve">                              С</w:t>
      </w:r>
      <w:proofErr w:type="gramEnd"/>
      <w:r>
        <w:t>дал</w:t>
      </w:r>
    </w:p>
    <w:p w:rsidR="00734C22" w:rsidRDefault="00734C22">
      <w:pPr>
        <w:pStyle w:val="ConsPlusNonformat"/>
        <w:jc w:val="both"/>
      </w:pPr>
      <w:r>
        <w:t xml:space="preserve">    _____________________ Ф.И.О.        _________________________ Ф.И.О.</w:t>
      </w:r>
    </w:p>
    <w:p w:rsidR="00734C22" w:rsidRDefault="00734C22">
      <w:pPr>
        <w:pStyle w:val="ConsPlusNonformat"/>
        <w:jc w:val="both"/>
      </w:pPr>
      <w:r>
        <w:t xml:space="preserve">    ______________________              __________________________</w:t>
      </w:r>
    </w:p>
    <w:p w:rsidR="00734C22" w:rsidRDefault="00734C22">
      <w:pPr>
        <w:pStyle w:val="ConsPlusNonformat"/>
        <w:jc w:val="both"/>
      </w:pPr>
      <w:r>
        <w:t xml:space="preserve">          (подпись)                             (подпись)</w:t>
      </w: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  <w:r>
        <w:t>--------------------------------</w:t>
      </w:r>
    </w:p>
    <w:p w:rsidR="00734C22" w:rsidRDefault="00734C22">
      <w:pPr>
        <w:pStyle w:val="ConsPlusNormal"/>
        <w:spacing w:before="220"/>
        <w:ind w:firstLine="540"/>
        <w:jc w:val="both"/>
      </w:pPr>
      <w:r>
        <w:t>Примечания:</w:t>
      </w:r>
    </w:p>
    <w:p w:rsidR="00734C22" w:rsidRDefault="00734C22">
      <w:pPr>
        <w:pStyle w:val="ConsPlusNormal"/>
        <w:spacing w:before="220"/>
        <w:ind w:firstLine="540"/>
        <w:jc w:val="both"/>
      </w:pPr>
      <w:bookmarkStart w:id="9" w:name="P318"/>
      <w:bookmarkEnd w:id="9"/>
      <w:r>
        <w:t>&lt;*&gt; Заполняется при наличии документов, подтверждающих стоимость подарков.</w:t>
      </w:r>
    </w:p>
    <w:p w:rsidR="00734C22" w:rsidRDefault="00734C22">
      <w:pPr>
        <w:pStyle w:val="ConsPlusNormal"/>
        <w:spacing w:before="220"/>
        <w:ind w:firstLine="540"/>
        <w:jc w:val="both"/>
      </w:pPr>
      <w:bookmarkStart w:id="10" w:name="P319"/>
      <w:bookmarkEnd w:id="10"/>
      <w:r>
        <w:t>&lt;**&gt; Прилагаются технический паспорт, гарантийный талон, инструкция по эксплуатации и другие документы (при их наличии).</w:t>
      </w: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ind w:firstLine="540"/>
        <w:jc w:val="both"/>
      </w:pPr>
    </w:p>
    <w:p w:rsidR="00734C22" w:rsidRDefault="00734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2A0" w:rsidRDefault="004C72A0"/>
    <w:sectPr w:rsidR="004C72A0" w:rsidSect="00045A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C22"/>
    <w:rsid w:val="004C72A0"/>
    <w:rsid w:val="0073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C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0FF721F3578B1094B4D182EC753284A6C9198F38B6ACBB2BF869021A0F1A0B181374C49EB645A4BDBB1A079A957D6EE59521C1E5F59BA4F633FFBg4K" TargetMode="External"/><Relationship Id="rId13" Type="http://schemas.openxmlformats.org/officeDocument/2006/relationships/hyperlink" Target="consultantplus://offline/ref=B200FF721F3578B1094B531538AB0D274A63CC93FD886799ECE0DDCD76A9FBF7F6CE6E0E0DE6645B4BD0E5F736A80B90B84A50161E5D50A5F4g4K" TargetMode="External"/><Relationship Id="rId18" Type="http://schemas.openxmlformats.org/officeDocument/2006/relationships/hyperlink" Target="consultantplus://offline/ref=B200FF721F3578B1094B531538AB0D274866C893FC896799ECE0DDCD76A9FBF7F6CE6E0B08ED310B0F8EBCA471E3069BA556501EF0g9K" TargetMode="External"/><Relationship Id="rId26" Type="http://schemas.openxmlformats.org/officeDocument/2006/relationships/hyperlink" Target="consultantplus://offline/ref=B200FF721F3578B1094B4D182EC753284A6C9198FA8864C8B6BCDB9A29F9FDA2B68E685B4EA2685B4BDBB1A776F652C3FF015D1D034150AD53613EBCF0g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00FF721F3578B1094B4D182EC753284A6C9198FA8864C8B6BCDB9A29F9FDA2B68E685B4EA2685B4BDBB1A772F652C3FF015D1D034150AD53613EBCF0g5K" TargetMode="External"/><Relationship Id="rId7" Type="http://schemas.openxmlformats.org/officeDocument/2006/relationships/hyperlink" Target="consultantplus://offline/ref=B200FF721F3578B1094B4D182EC753284A6C9198FE8A69CFB1BF869021A0F1A0B181375E49B3685848C5B1AF6CFF0693FBg2K" TargetMode="External"/><Relationship Id="rId12" Type="http://schemas.openxmlformats.org/officeDocument/2006/relationships/hyperlink" Target="consultantplus://offline/ref=B200FF721F3578B1094B531538AB0D274867CF9DFE8B6799ECE0DDCD76A9FBF7F6CE6E0E0DE46C5A48D0E5F736A80B90B84A50161E5D50A5F4g4K" TargetMode="External"/><Relationship Id="rId17" Type="http://schemas.openxmlformats.org/officeDocument/2006/relationships/hyperlink" Target="consultantplus://offline/ref=B200FF721F3578B1094B4D182EC753284A6C9198FA8864C8B6BCDB9A29F9FDA2B68E685B4EA2685B4BDBB1A67AF652C3FF015D1D034150AD53613EBCF0g5K" TargetMode="External"/><Relationship Id="rId25" Type="http://schemas.openxmlformats.org/officeDocument/2006/relationships/hyperlink" Target="consultantplus://offline/ref=B200FF721F3578B1094B4D182EC753284A6C9198F2896DCFB8BF869021A0F1A0B181374C49EB645A4BDBB1A179A957D6EE59521C1E5F59BA4F633FFBg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00FF721F3578B1094B4D182EC753284A6C9198F2896DCFB8BF869021A0F1A0B181374C49EB645A4BDBB1A079A957D6EE59521C1E5F59BA4F633FFBg4K" TargetMode="External"/><Relationship Id="rId20" Type="http://schemas.openxmlformats.org/officeDocument/2006/relationships/hyperlink" Target="consultantplus://offline/ref=B200FF721F3578B1094B531538AB0D274867CF9DFE8B6799ECE0DDCD76A9FBF7F6CE6E0E0DE46C5A48D0E5F736A80B90B84A50161E5D50A5F4g4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00FF721F3578B1094B4D182EC753284A6C9198FA8864C8B6BCDB9A29F9FDA2B68E685B4EA2685B4BDBB1A677F652C3FF015D1D034150AD53613EBCF0g5K" TargetMode="External"/><Relationship Id="rId11" Type="http://schemas.openxmlformats.org/officeDocument/2006/relationships/hyperlink" Target="consultantplus://offline/ref=B200FF721F3578B1094B531538AB0D274866CB9DFD8C6799ECE0DDCD76A9FBF7F6CE6E0E0DE6645B48D0E5F736A80B90B84A50161E5D50A5F4g4K" TargetMode="External"/><Relationship Id="rId24" Type="http://schemas.openxmlformats.org/officeDocument/2006/relationships/hyperlink" Target="consultantplus://offline/ref=B200FF721F3578B1094B4D182EC753284A6C9198F2896DCFB8BF869021A0F1A0B181374C49EB645A4BDBB1A079A957D6EE59521C1E5F59BA4F633FFBg4K" TargetMode="External"/><Relationship Id="rId5" Type="http://schemas.openxmlformats.org/officeDocument/2006/relationships/hyperlink" Target="consultantplus://offline/ref=B200FF721F3578B1094B4D182EC753284A6C9198F2896DCFB8BF869021A0F1A0B181374C49EB645A4BDBB1A379A957D6EE59521C1E5F59BA4F633FFBg4K" TargetMode="External"/><Relationship Id="rId15" Type="http://schemas.openxmlformats.org/officeDocument/2006/relationships/hyperlink" Target="consultantplus://offline/ref=B200FF721F3578B1094B4D182EC753284A6C9198FA8864C8B6BCDB9A29F9FDA2B68E685B4EA2685B4BDBB1A675F652C3FF015D1D034150AD53613EBCF0g5K" TargetMode="External"/><Relationship Id="rId23" Type="http://schemas.openxmlformats.org/officeDocument/2006/relationships/hyperlink" Target="consultantplus://offline/ref=B200FF721F3578B1094B4D182EC753284A6C9198FA8864C8B6BCDB9A29F9FDA2B68E685B4EA2685B4BDBB1A771F652C3FF015D1D034150AD53613EBCF0g5K" TargetMode="External"/><Relationship Id="rId28" Type="http://schemas.openxmlformats.org/officeDocument/2006/relationships/hyperlink" Target="consultantplus://offline/ref=B200FF721F3578B1094B4D182EC753284A6C9198FA8864C8B6BCDB9A29F9FDA2B68E685B4EA2685B4BDBB1A774F652C3FF015D1D034150AD53613EBCF0g5K" TargetMode="External"/><Relationship Id="rId10" Type="http://schemas.openxmlformats.org/officeDocument/2006/relationships/hyperlink" Target="consultantplus://offline/ref=B200FF721F3578B1094B531538AB0D274866C893FC896799ECE0DDCD76A9FBF7F6CE6E0B08ED310B0F8EBCA471E3069BA556501EF0g9K" TargetMode="External"/><Relationship Id="rId19" Type="http://schemas.openxmlformats.org/officeDocument/2006/relationships/hyperlink" Target="consultantplus://offline/ref=B200FF721F3578B1094B531538AB0D274866CB9DFD8C6799ECE0DDCD76A9FBF7F6CE6E0E0DE6645B48D0E5F736A80B90B84A50161E5D50A5F4g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00FF721F3578B1094B4D182EC753284A6C9198FA8A64C6B4B7DB9A29F9FDA2B68E685B4EA2685B4BDBB3A675F652C3FF015D1D034150AD53613EBCF0g5K" TargetMode="External"/><Relationship Id="rId14" Type="http://schemas.openxmlformats.org/officeDocument/2006/relationships/hyperlink" Target="consultantplus://offline/ref=B200FF721F3578B1094B4D182EC753284A6C9198FE8A69CFB1BF869021A0F1A0B181374C49EB645A4BDAB8A579A957D6EE59521C1E5F59BA4F633FFBg4K" TargetMode="External"/><Relationship Id="rId22" Type="http://schemas.openxmlformats.org/officeDocument/2006/relationships/hyperlink" Target="consultantplus://offline/ref=B200FF721F3578B1094B4D182EC753284A6C9198FA8864C8B6BCDB9A29F9FDA2B68E685B4EA2685B4BDBB1A773F652C3FF015D1D034150AD53613EBCF0g5K" TargetMode="External"/><Relationship Id="rId27" Type="http://schemas.openxmlformats.org/officeDocument/2006/relationships/hyperlink" Target="consultantplus://offline/ref=B200FF721F3578B1094B4D182EC753284A6C9198FA8864C8B6BCDB9A29F9FDA2B68E685B4EA2685B4BDBB1A777F652C3FF015D1D034150AD53613EBCF0g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3287</Words>
  <Characters>18740</Characters>
  <Application>Microsoft Office Word</Application>
  <DocSecurity>0</DocSecurity>
  <Lines>156</Lines>
  <Paragraphs>43</Paragraphs>
  <ScaleCrop>false</ScaleCrop>
  <Company/>
  <LinksUpToDate>false</LinksUpToDate>
  <CharactersWithSpaces>21984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2019-09-23T10:32:00Z</dcterms:created>
  <dcterms:modified xsi:type="dcterms:W3CDTF">2019-09-23T10:34:00Z</dcterms:modified>
</cp:coreProperties>
</file>